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65D36" w:rsidR="00857A65" w:rsidP="00857A65" w:rsidRDefault="00857A65" w14:paraId="78CD1B81" w14:textId="7E7141F5">
      <w:pPr>
        <w:jc w:val="center"/>
        <w:rPr>
          <w:b/>
          <w:sz w:val="23"/>
          <w:szCs w:val="23"/>
        </w:rPr>
      </w:pPr>
      <w:r w:rsidRPr="00B65D36">
        <w:rPr>
          <w:b/>
          <w:sz w:val="23"/>
          <w:szCs w:val="23"/>
        </w:rPr>
        <w:t>STATE OF GEORGIA</w:t>
      </w:r>
    </w:p>
    <w:p w:rsidRPr="00B65D36" w:rsidR="00857A65" w:rsidP="00857A65" w:rsidRDefault="00857A65" w14:paraId="6FA513E1" w14:textId="77777777">
      <w:pPr>
        <w:jc w:val="center"/>
        <w:rPr>
          <w:b/>
          <w:sz w:val="23"/>
          <w:szCs w:val="23"/>
        </w:rPr>
      </w:pPr>
      <w:r w:rsidRPr="00B65D36">
        <w:rPr>
          <w:b/>
          <w:sz w:val="23"/>
          <w:szCs w:val="23"/>
        </w:rPr>
        <w:t>BEFORE THE GEORGIA PUBLIC SERVICE COMMISSION</w:t>
      </w:r>
    </w:p>
    <w:p w:rsidRPr="00B65D36" w:rsidR="00857A65" w:rsidP="00857A65" w:rsidRDefault="00857A65" w14:paraId="2AF88DDC" w14:textId="77777777">
      <w:pPr>
        <w:jc w:val="center"/>
        <w:rPr>
          <w:b/>
          <w:sz w:val="23"/>
          <w:szCs w:val="23"/>
        </w:rPr>
      </w:pPr>
    </w:p>
    <w:tbl>
      <w:tblPr>
        <w:tblW w:w="927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752"/>
        <w:gridCol w:w="4518"/>
      </w:tblGrid>
      <w:tr w:rsidRPr="00B65D36" w:rsidR="00857A65" w:rsidTr="00464209" w14:paraId="27F83A97" w14:textId="77777777">
        <w:tc>
          <w:tcPr>
            <w:tcW w:w="4752" w:type="dxa"/>
          </w:tcPr>
          <w:p w:rsidRPr="00B65D36" w:rsidR="00857A65" w:rsidP="00A62A33" w:rsidRDefault="00857A65" w14:paraId="1C66F2C9" w14:textId="77777777">
            <w:pPr>
              <w:rPr>
                <w:b/>
                <w:sz w:val="23"/>
                <w:szCs w:val="23"/>
              </w:rPr>
            </w:pPr>
          </w:p>
          <w:p w:rsidRPr="00B65D36" w:rsidR="00857A65" w:rsidP="00A62A33" w:rsidRDefault="00857A65" w14:paraId="347CD5E6" w14:textId="77777777">
            <w:pPr>
              <w:rPr>
                <w:b/>
                <w:sz w:val="23"/>
                <w:szCs w:val="23"/>
              </w:rPr>
            </w:pPr>
            <w:r w:rsidRPr="00B65D36">
              <w:rPr>
                <w:b/>
                <w:sz w:val="23"/>
                <w:szCs w:val="23"/>
              </w:rPr>
              <w:t xml:space="preserve">IN RE:  </w:t>
            </w:r>
          </w:p>
          <w:p w:rsidRPr="00B65D36" w:rsidR="00857A65" w:rsidP="00A62A33" w:rsidRDefault="00857A65" w14:paraId="342699F8" w14:textId="77777777">
            <w:pPr>
              <w:rPr>
                <w:b/>
                <w:sz w:val="23"/>
                <w:szCs w:val="23"/>
              </w:rPr>
            </w:pPr>
          </w:p>
          <w:p w:rsidRPr="00B65D36" w:rsidR="00857A65" w:rsidP="00D8300F" w:rsidRDefault="00464209" w14:paraId="47ED8886" w14:textId="083D5565">
            <w:pPr>
              <w:rPr>
                <w:b/>
                <w:sz w:val="23"/>
                <w:szCs w:val="23"/>
              </w:rPr>
            </w:pPr>
            <w:r w:rsidRPr="00B65D36">
              <w:rPr>
                <w:b/>
                <w:sz w:val="23"/>
                <w:szCs w:val="23"/>
              </w:rPr>
              <w:t xml:space="preserve">LIBERTY </w:t>
            </w:r>
            <w:r w:rsidRPr="00B65D36" w:rsidR="00C223A9">
              <w:rPr>
                <w:b/>
                <w:sz w:val="23"/>
                <w:szCs w:val="23"/>
              </w:rPr>
              <w:t>UTILITIES</w:t>
            </w:r>
            <w:r w:rsidRPr="00B65D36">
              <w:rPr>
                <w:b/>
                <w:sz w:val="23"/>
                <w:szCs w:val="23"/>
              </w:rPr>
              <w:t xml:space="preserve"> (</w:t>
            </w:r>
            <w:r w:rsidRPr="00B65D36" w:rsidR="00C223A9">
              <w:rPr>
                <w:b/>
                <w:sz w:val="23"/>
                <w:szCs w:val="23"/>
              </w:rPr>
              <w:t>PEACH STATE NATURAL GAS</w:t>
            </w:r>
            <w:r w:rsidRPr="00B65D36">
              <w:rPr>
                <w:b/>
                <w:sz w:val="23"/>
                <w:szCs w:val="23"/>
              </w:rPr>
              <w:t>) CORP.</w:t>
            </w:r>
            <w:r w:rsidRPr="00B65D36" w:rsidR="00857A65">
              <w:rPr>
                <w:b/>
                <w:sz w:val="23"/>
                <w:szCs w:val="23"/>
              </w:rPr>
              <w:t xml:space="preserve"> </w:t>
            </w:r>
            <w:r w:rsidRPr="00B65D36" w:rsidR="000E3DC5">
              <w:rPr>
                <w:b/>
                <w:sz w:val="23"/>
                <w:szCs w:val="23"/>
              </w:rPr>
              <w:t>20</w:t>
            </w:r>
            <w:r w:rsidR="00CB269C">
              <w:rPr>
                <w:b/>
                <w:sz w:val="23"/>
                <w:szCs w:val="23"/>
              </w:rPr>
              <w:t>2</w:t>
            </w:r>
            <w:r w:rsidR="001C581E">
              <w:rPr>
                <w:b/>
                <w:sz w:val="23"/>
                <w:szCs w:val="23"/>
              </w:rPr>
              <w:t>5</w:t>
            </w:r>
            <w:r w:rsidR="00D8300F">
              <w:rPr>
                <w:b/>
                <w:sz w:val="23"/>
                <w:szCs w:val="23"/>
              </w:rPr>
              <w:t xml:space="preserve"> – 202</w:t>
            </w:r>
            <w:r w:rsidR="001C581E">
              <w:rPr>
                <w:b/>
                <w:sz w:val="23"/>
                <w:szCs w:val="23"/>
              </w:rPr>
              <w:t>6</w:t>
            </w:r>
            <w:r w:rsidR="00D8300F">
              <w:rPr>
                <w:b/>
                <w:sz w:val="23"/>
                <w:szCs w:val="23"/>
              </w:rPr>
              <w:t xml:space="preserve"> </w:t>
            </w:r>
            <w:r w:rsidRPr="00B65D36" w:rsidR="004F6FAA">
              <w:rPr>
                <w:b/>
                <w:sz w:val="23"/>
                <w:szCs w:val="23"/>
              </w:rPr>
              <w:t xml:space="preserve">GAS </w:t>
            </w:r>
            <w:r w:rsidRPr="00B65D36" w:rsidR="00857A65">
              <w:rPr>
                <w:b/>
                <w:sz w:val="23"/>
                <w:szCs w:val="23"/>
              </w:rPr>
              <w:t>SUPPLY PLAN</w:t>
            </w:r>
          </w:p>
        </w:tc>
        <w:tc>
          <w:tcPr>
            <w:tcW w:w="4518" w:type="dxa"/>
          </w:tcPr>
          <w:p w:rsidRPr="00B65D36" w:rsidR="00857A65" w:rsidP="00A62A33" w:rsidRDefault="00857A65" w14:paraId="7E9B56D1" w14:textId="77777777">
            <w:pPr>
              <w:rPr>
                <w:b/>
                <w:sz w:val="23"/>
                <w:szCs w:val="23"/>
              </w:rPr>
            </w:pPr>
          </w:p>
          <w:p w:rsidRPr="00B65D36" w:rsidR="00857A65" w:rsidP="00A62A33" w:rsidRDefault="00857A65" w14:paraId="285E7D79" w14:textId="77777777">
            <w:pPr>
              <w:rPr>
                <w:b/>
                <w:sz w:val="23"/>
                <w:szCs w:val="23"/>
              </w:rPr>
            </w:pPr>
            <w:r w:rsidRPr="00B65D36">
              <w:rPr>
                <w:b/>
                <w:sz w:val="23"/>
                <w:szCs w:val="23"/>
              </w:rPr>
              <w:t>)</w:t>
            </w:r>
          </w:p>
          <w:p w:rsidRPr="00B65D36" w:rsidR="00857A65" w:rsidP="00A62A33" w:rsidRDefault="00857A65" w14:paraId="4C005403" w14:textId="77777777">
            <w:pPr>
              <w:rPr>
                <w:b/>
                <w:sz w:val="23"/>
                <w:szCs w:val="23"/>
              </w:rPr>
            </w:pPr>
            <w:r w:rsidRPr="00B65D36">
              <w:rPr>
                <w:b/>
                <w:sz w:val="23"/>
                <w:szCs w:val="23"/>
              </w:rPr>
              <w:t>)</w:t>
            </w:r>
          </w:p>
          <w:p w:rsidRPr="00B65D36" w:rsidR="00857A65" w:rsidP="00A62A33" w:rsidRDefault="00857A65" w14:paraId="43A3D4C0" w14:textId="08D64852">
            <w:pPr>
              <w:rPr>
                <w:b/>
                <w:sz w:val="23"/>
                <w:szCs w:val="23"/>
              </w:rPr>
            </w:pPr>
            <w:r w:rsidRPr="00B65D36">
              <w:rPr>
                <w:b/>
                <w:sz w:val="23"/>
                <w:szCs w:val="23"/>
              </w:rPr>
              <w:t xml:space="preserve">)                     DOCKET NO. </w:t>
            </w:r>
            <w:r w:rsidR="00497C5C">
              <w:rPr>
                <w:b/>
                <w:sz w:val="23"/>
                <w:szCs w:val="23"/>
              </w:rPr>
              <w:t>5</w:t>
            </w:r>
            <w:r w:rsidR="001C581E">
              <w:rPr>
                <w:b/>
                <w:sz w:val="23"/>
                <w:szCs w:val="23"/>
              </w:rPr>
              <w:t>6178</w:t>
            </w:r>
          </w:p>
          <w:p w:rsidRPr="00B65D36" w:rsidR="00857A65" w:rsidP="00A62A33" w:rsidRDefault="00857A65" w14:paraId="7F25A589" w14:textId="77777777">
            <w:pPr>
              <w:rPr>
                <w:b/>
                <w:sz w:val="23"/>
                <w:szCs w:val="23"/>
              </w:rPr>
            </w:pPr>
            <w:r w:rsidRPr="00B65D36">
              <w:rPr>
                <w:b/>
                <w:sz w:val="23"/>
                <w:szCs w:val="23"/>
              </w:rPr>
              <w:t>)</w:t>
            </w:r>
          </w:p>
          <w:p w:rsidRPr="00B65D36" w:rsidR="00857A65" w:rsidP="00A62A33" w:rsidRDefault="00857A65" w14:paraId="624C662A" w14:textId="77777777">
            <w:pPr>
              <w:rPr>
                <w:b/>
                <w:sz w:val="23"/>
                <w:szCs w:val="23"/>
              </w:rPr>
            </w:pPr>
            <w:r w:rsidRPr="00B65D36">
              <w:rPr>
                <w:b/>
                <w:sz w:val="23"/>
                <w:szCs w:val="23"/>
              </w:rPr>
              <w:t>)</w:t>
            </w:r>
          </w:p>
        </w:tc>
      </w:tr>
    </w:tbl>
    <w:p w:rsidRPr="00B65D36" w:rsidR="00857A65" w:rsidP="00857A65" w:rsidRDefault="00857A65" w14:paraId="78EC8AD1" w14:textId="77777777">
      <w:pPr>
        <w:jc w:val="center"/>
        <w:rPr>
          <w:b/>
          <w:sz w:val="23"/>
          <w:szCs w:val="23"/>
        </w:rPr>
      </w:pPr>
    </w:p>
    <w:p w:rsidR="004A7FF0" w:rsidP="00857A65" w:rsidRDefault="004A7FF0" w14:paraId="2C1C1CDF" w14:textId="77777777">
      <w:pPr>
        <w:jc w:val="center"/>
        <w:rPr>
          <w:b/>
          <w:szCs w:val="24"/>
        </w:rPr>
      </w:pPr>
    </w:p>
    <w:p w:rsidRPr="00D7778B" w:rsidR="00CE5C33" w:rsidP="00857A65" w:rsidRDefault="00E61EEA" w14:paraId="25967D92" w14:textId="26C02BF5">
      <w:pPr>
        <w:jc w:val="center"/>
        <w:rPr>
          <w:b/>
          <w:szCs w:val="24"/>
        </w:rPr>
      </w:pPr>
      <w:r>
        <w:rPr>
          <w:b/>
          <w:szCs w:val="24"/>
        </w:rPr>
        <w:t>AMENDED AND RESTATED</w:t>
      </w:r>
      <w:r w:rsidR="00742275">
        <w:rPr>
          <w:b/>
          <w:szCs w:val="24"/>
        </w:rPr>
        <w:t xml:space="preserve"> </w:t>
      </w:r>
      <w:r w:rsidRPr="00D7778B" w:rsidR="00CE5C33">
        <w:rPr>
          <w:b/>
          <w:szCs w:val="24"/>
        </w:rPr>
        <w:t>PETITION FOR APPROVAL OF THE</w:t>
      </w:r>
    </w:p>
    <w:p w:rsidRPr="00D7778B" w:rsidR="00857A65" w:rsidP="00857A65" w:rsidRDefault="00E40A29" w14:paraId="195C1771" w14:textId="24ACE599">
      <w:pPr>
        <w:jc w:val="center"/>
        <w:rPr>
          <w:b/>
          <w:szCs w:val="24"/>
        </w:rPr>
      </w:pPr>
      <w:r w:rsidRPr="00D7778B">
        <w:rPr>
          <w:b/>
          <w:szCs w:val="24"/>
        </w:rPr>
        <w:t>20</w:t>
      </w:r>
      <w:r w:rsidR="00CB269C">
        <w:rPr>
          <w:b/>
          <w:szCs w:val="24"/>
        </w:rPr>
        <w:t>2</w:t>
      </w:r>
      <w:r w:rsidR="006C4A71">
        <w:rPr>
          <w:b/>
          <w:szCs w:val="24"/>
        </w:rPr>
        <w:t>5</w:t>
      </w:r>
      <w:r w:rsidR="00D8300F">
        <w:rPr>
          <w:b/>
          <w:szCs w:val="24"/>
        </w:rPr>
        <w:t xml:space="preserve"> – 202</w:t>
      </w:r>
      <w:r w:rsidR="006C4A71">
        <w:rPr>
          <w:b/>
          <w:szCs w:val="24"/>
        </w:rPr>
        <w:t>6</w:t>
      </w:r>
      <w:r w:rsidR="00D8300F">
        <w:rPr>
          <w:b/>
          <w:szCs w:val="24"/>
        </w:rPr>
        <w:t xml:space="preserve"> </w:t>
      </w:r>
      <w:r w:rsidRPr="00D7778B">
        <w:rPr>
          <w:b/>
          <w:szCs w:val="24"/>
        </w:rPr>
        <w:t>GAS SUPPLY PLAN</w:t>
      </w:r>
      <w:r w:rsidRPr="00D7778B" w:rsidR="00857A65">
        <w:rPr>
          <w:b/>
          <w:szCs w:val="24"/>
        </w:rPr>
        <w:t xml:space="preserve"> FILING OF</w:t>
      </w:r>
    </w:p>
    <w:p w:rsidRPr="00D7778B" w:rsidR="00857A65" w:rsidP="00857A65" w:rsidRDefault="00464209" w14:paraId="7CFC15E0" w14:textId="77777777">
      <w:pPr>
        <w:jc w:val="center"/>
        <w:rPr>
          <w:b/>
          <w:szCs w:val="24"/>
        </w:rPr>
      </w:pPr>
      <w:r w:rsidRPr="00D7778B">
        <w:rPr>
          <w:b/>
          <w:szCs w:val="24"/>
          <w:u w:val="single"/>
        </w:rPr>
        <w:t xml:space="preserve">LIBERTY </w:t>
      </w:r>
      <w:r w:rsidRPr="00D7778B" w:rsidR="00C223A9">
        <w:rPr>
          <w:b/>
          <w:szCs w:val="24"/>
          <w:u w:val="single"/>
        </w:rPr>
        <w:t>UTILITIES</w:t>
      </w:r>
      <w:r w:rsidRPr="00D7778B">
        <w:rPr>
          <w:b/>
          <w:szCs w:val="24"/>
          <w:u w:val="single"/>
        </w:rPr>
        <w:t xml:space="preserve"> (</w:t>
      </w:r>
      <w:r w:rsidRPr="00D7778B" w:rsidR="00C223A9">
        <w:rPr>
          <w:b/>
          <w:szCs w:val="24"/>
          <w:u w:val="single"/>
        </w:rPr>
        <w:t>PEACH STATE NATURAL GAS</w:t>
      </w:r>
      <w:r w:rsidRPr="00D7778B">
        <w:rPr>
          <w:b/>
          <w:szCs w:val="24"/>
          <w:u w:val="single"/>
        </w:rPr>
        <w:t>) CORP.</w:t>
      </w:r>
    </w:p>
    <w:p w:rsidRPr="00D7778B" w:rsidR="00857A65" w:rsidP="00857A65" w:rsidRDefault="00857A65" w14:paraId="6DE02BAE" w14:textId="77777777">
      <w:pPr>
        <w:jc w:val="center"/>
        <w:rPr>
          <w:b/>
          <w:szCs w:val="24"/>
        </w:rPr>
      </w:pPr>
    </w:p>
    <w:p w:rsidR="004A7FF0" w:rsidP="009727CB" w:rsidRDefault="004A7FF0" w14:paraId="204247D3" w14:textId="77777777">
      <w:pPr>
        <w:spacing w:line="360" w:lineRule="auto"/>
        <w:ind w:firstLine="720"/>
        <w:jc w:val="both"/>
        <w:rPr>
          <w:szCs w:val="24"/>
        </w:rPr>
      </w:pPr>
    </w:p>
    <w:p w:rsidRPr="00D7778B" w:rsidR="00857A65" w:rsidP="009727CB" w:rsidRDefault="00464209" w14:paraId="4BF8B569" w14:textId="38956B9A">
      <w:pPr>
        <w:spacing w:line="360" w:lineRule="auto"/>
        <w:ind w:firstLine="720"/>
        <w:jc w:val="both"/>
        <w:rPr>
          <w:szCs w:val="24"/>
        </w:rPr>
      </w:pPr>
      <w:r w:rsidRPr="00D7778B">
        <w:rPr>
          <w:szCs w:val="24"/>
        </w:rPr>
        <w:t xml:space="preserve">Liberty </w:t>
      </w:r>
      <w:r w:rsidRPr="00D7778B" w:rsidR="00C223A9">
        <w:rPr>
          <w:szCs w:val="24"/>
        </w:rPr>
        <w:t>Utilities</w:t>
      </w:r>
      <w:r w:rsidRPr="00D7778B">
        <w:rPr>
          <w:szCs w:val="24"/>
        </w:rPr>
        <w:t xml:space="preserve"> (</w:t>
      </w:r>
      <w:r w:rsidRPr="00D7778B" w:rsidR="00C223A9">
        <w:rPr>
          <w:szCs w:val="24"/>
        </w:rPr>
        <w:t>Peach State Natural Gas</w:t>
      </w:r>
      <w:r w:rsidRPr="00D7778B">
        <w:rPr>
          <w:szCs w:val="24"/>
        </w:rPr>
        <w:t>) Corp.</w:t>
      </w:r>
      <w:r w:rsidRPr="00D7778B" w:rsidR="00857A65">
        <w:rPr>
          <w:szCs w:val="24"/>
        </w:rPr>
        <w:t xml:space="preserve"> ("</w:t>
      </w:r>
      <w:r w:rsidRPr="00D7778B">
        <w:rPr>
          <w:szCs w:val="24"/>
        </w:rPr>
        <w:t>Liberty</w:t>
      </w:r>
      <w:r w:rsidRPr="00D7778B" w:rsidR="00C223A9">
        <w:rPr>
          <w:szCs w:val="24"/>
        </w:rPr>
        <w:t xml:space="preserve"> Utilities</w:t>
      </w:r>
      <w:r w:rsidRPr="00D7778B" w:rsidR="00857A65">
        <w:rPr>
          <w:szCs w:val="24"/>
        </w:rPr>
        <w:t xml:space="preserve">" or the “Company”) hereby files with the Georgia Public Service Commission ("Commission") </w:t>
      </w:r>
      <w:r w:rsidRPr="00D7778B" w:rsidR="0075048A">
        <w:rPr>
          <w:szCs w:val="24"/>
        </w:rPr>
        <w:t>its 20</w:t>
      </w:r>
      <w:r w:rsidR="00CB269C">
        <w:rPr>
          <w:szCs w:val="24"/>
        </w:rPr>
        <w:t>2</w:t>
      </w:r>
      <w:r w:rsidR="001C581E">
        <w:rPr>
          <w:szCs w:val="24"/>
        </w:rPr>
        <w:t>5</w:t>
      </w:r>
      <w:r w:rsidR="00D8300F">
        <w:rPr>
          <w:szCs w:val="24"/>
        </w:rPr>
        <w:t xml:space="preserve"> – 202</w:t>
      </w:r>
      <w:r w:rsidR="001C581E">
        <w:rPr>
          <w:szCs w:val="24"/>
        </w:rPr>
        <w:t>6</w:t>
      </w:r>
      <w:r w:rsidR="00D8300F">
        <w:rPr>
          <w:szCs w:val="24"/>
        </w:rPr>
        <w:t xml:space="preserve"> </w:t>
      </w:r>
      <w:r w:rsidRPr="00D7778B" w:rsidR="0075048A">
        <w:rPr>
          <w:szCs w:val="24"/>
        </w:rPr>
        <w:t>Gas Supply Plan</w:t>
      </w:r>
      <w:r w:rsidRPr="00D7778B" w:rsidR="00C223A9">
        <w:rPr>
          <w:szCs w:val="24"/>
        </w:rPr>
        <w:t xml:space="preserve"> (“Plan”)</w:t>
      </w:r>
      <w:r w:rsidRPr="00D7778B" w:rsidR="0075048A">
        <w:rPr>
          <w:szCs w:val="24"/>
        </w:rPr>
        <w:t xml:space="preserve">, including </w:t>
      </w:r>
      <w:r w:rsidRPr="00D7778B" w:rsidR="001C5B67">
        <w:rPr>
          <w:szCs w:val="24"/>
        </w:rPr>
        <w:t xml:space="preserve">this </w:t>
      </w:r>
      <w:r w:rsidR="00E61EEA">
        <w:rPr>
          <w:szCs w:val="24"/>
        </w:rPr>
        <w:t>Amended and Restated</w:t>
      </w:r>
      <w:r w:rsidR="002B1890">
        <w:rPr>
          <w:szCs w:val="24"/>
        </w:rPr>
        <w:t xml:space="preserve"> </w:t>
      </w:r>
      <w:r w:rsidR="00E61EEA">
        <w:rPr>
          <w:szCs w:val="24"/>
        </w:rPr>
        <w:t>P</w:t>
      </w:r>
      <w:r w:rsidRPr="00D7778B" w:rsidR="001C5B67">
        <w:rPr>
          <w:szCs w:val="24"/>
        </w:rPr>
        <w:t xml:space="preserve">etition </w:t>
      </w:r>
      <w:r w:rsidR="002B1890">
        <w:rPr>
          <w:szCs w:val="24"/>
        </w:rPr>
        <w:t>(“</w:t>
      </w:r>
      <w:r w:rsidR="00E61EEA">
        <w:rPr>
          <w:szCs w:val="24"/>
        </w:rPr>
        <w:t>Amended</w:t>
      </w:r>
      <w:r w:rsidR="002B1890">
        <w:rPr>
          <w:szCs w:val="24"/>
        </w:rPr>
        <w:t xml:space="preserve"> Petition”) </w:t>
      </w:r>
      <w:r w:rsidRPr="00D7778B" w:rsidR="001C5B67">
        <w:rPr>
          <w:szCs w:val="24"/>
        </w:rPr>
        <w:t xml:space="preserve">requesting approval </w:t>
      </w:r>
      <w:r w:rsidRPr="00D7778B" w:rsidR="0075048A">
        <w:rPr>
          <w:szCs w:val="24"/>
        </w:rPr>
        <w:t>of the</w:t>
      </w:r>
      <w:r w:rsidRPr="00D7778B" w:rsidR="001C5B67">
        <w:rPr>
          <w:szCs w:val="24"/>
        </w:rPr>
        <w:t xml:space="preserve"> Plan </w:t>
      </w:r>
      <w:r w:rsidRPr="00D7778B" w:rsidR="000E3DC5">
        <w:rPr>
          <w:szCs w:val="24"/>
        </w:rPr>
        <w:t xml:space="preserve">in the above-referenced docket. </w:t>
      </w:r>
      <w:r w:rsidRPr="00D7778B" w:rsidR="001C5B67">
        <w:rPr>
          <w:szCs w:val="24"/>
        </w:rPr>
        <w:t xml:space="preserve">In support of this </w:t>
      </w:r>
      <w:r w:rsidR="00E61EEA">
        <w:rPr>
          <w:szCs w:val="24"/>
        </w:rPr>
        <w:t>Amended</w:t>
      </w:r>
      <w:r w:rsidR="002B1890">
        <w:rPr>
          <w:szCs w:val="24"/>
        </w:rPr>
        <w:t xml:space="preserve"> P</w:t>
      </w:r>
      <w:r w:rsidRPr="00D7778B" w:rsidR="001C5B67">
        <w:rPr>
          <w:szCs w:val="24"/>
        </w:rPr>
        <w:t xml:space="preserve">etition, </w:t>
      </w:r>
      <w:r w:rsidRPr="00D7778B">
        <w:rPr>
          <w:szCs w:val="24"/>
        </w:rPr>
        <w:t>Liberty</w:t>
      </w:r>
      <w:r w:rsidRPr="00D7778B" w:rsidR="001C5B67">
        <w:rPr>
          <w:szCs w:val="24"/>
        </w:rPr>
        <w:t xml:space="preserve"> </w:t>
      </w:r>
      <w:r w:rsidRPr="00D7778B" w:rsidR="00C223A9">
        <w:rPr>
          <w:szCs w:val="24"/>
        </w:rPr>
        <w:t xml:space="preserve">Utilities </w:t>
      </w:r>
      <w:r w:rsidRPr="00D7778B" w:rsidR="001C5B67">
        <w:rPr>
          <w:szCs w:val="24"/>
        </w:rPr>
        <w:t>submits the following:</w:t>
      </w:r>
    </w:p>
    <w:p w:rsidRPr="00D7778B" w:rsidR="001C5B67" w:rsidP="009727CB" w:rsidRDefault="001C5B67" w14:paraId="1F545915" w14:textId="77777777">
      <w:pPr>
        <w:numPr>
          <w:ilvl w:val="0"/>
          <w:numId w:val="1"/>
        </w:numPr>
        <w:spacing w:line="360" w:lineRule="auto"/>
        <w:ind w:left="0" w:firstLine="360"/>
        <w:jc w:val="both"/>
        <w:rPr>
          <w:szCs w:val="24"/>
        </w:rPr>
      </w:pPr>
      <w:r w:rsidRPr="00D7778B">
        <w:rPr>
          <w:szCs w:val="24"/>
        </w:rPr>
        <w:t xml:space="preserve"> This gas supply plan filing </w:t>
      </w:r>
      <w:r w:rsidRPr="00D7778B" w:rsidR="00173F5A">
        <w:rPr>
          <w:szCs w:val="24"/>
        </w:rPr>
        <w:t>is made pursuant to</w:t>
      </w:r>
      <w:r w:rsidRPr="00D7778B">
        <w:rPr>
          <w:szCs w:val="24"/>
        </w:rPr>
        <w:t xml:space="preserve"> Georgia’s gas supply plan and adjustment factor statute, O.C.G.A. § 46-2-26.5, which directs the Company to file a gas supply plan and adjustment factor by August 1 of each year</w:t>
      </w:r>
      <w:r w:rsidRPr="00D7778B" w:rsidR="00286390">
        <w:rPr>
          <w:szCs w:val="24"/>
        </w:rPr>
        <w:t>.</w:t>
      </w:r>
      <w:r w:rsidRPr="00D7778B">
        <w:rPr>
          <w:szCs w:val="24"/>
        </w:rPr>
        <w:t xml:space="preserve">  </w:t>
      </w:r>
    </w:p>
    <w:p w:rsidRPr="00D7778B" w:rsidR="00033960" w:rsidP="009727CB" w:rsidRDefault="00033960" w14:paraId="01EA4F9A" w14:textId="2171A9FA">
      <w:pPr>
        <w:numPr>
          <w:ilvl w:val="0"/>
          <w:numId w:val="1"/>
        </w:numPr>
        <w:spacing w:line="360" w:lineRule="auto"/>
        <w:ind w:left="0" w:firstLine="360"/>
        <w:jc w:val="both"/>
        <w:rPr>
          <w:szCs w:val="24"/>
        </w:rPr>
      </w:pPr>
      <w:r w:rsidRPr="00D7778B">
        <w:rPr>
          <w:szCs w:val="24"/>
        </w:rPr>
        <w:t>The Company’s 20</w:t>
      </w:r>
      <w:r w:rsidR="00CB269C">
        <w:rPr>
          <w:szCs w:val="24"/>
        </w:rPr>
        <w:t>2</w:t>
      </w:r>
      <w:r w:rsidR="001C581E">
        <w:rPr>
          <w:szCs w:val="24"/>
        </w:rPr>
        <w:t>5</w:t>
      </w:r>
      <w:r w:rsidRPr="00D7778B" w:rsidR="004B59FE">
        <w:rPr>
          <w:szCs w:val="24"/>
        </w:rPr>
        <w:t xml:space="preserve"> </w:t>
      </w:r>
      <w:r w:rsidR="00D8300F">
        <w:rPr>
          <w:szCs w:val="24"/>
        </w:rPr>
        <w:t>–</w:t>
      </w:r>
      <w:r w:rsidRPr="00D7778B" w:rsidR="004B59FE">
        <w:rPr>
          <w:szCs w:val="24"/>
        </w:rPr>
        <w:t xml:space="preserve"> </w:t>
      </w:r>
      <w:r w:rsidRPr="00D7778B">
        <w:rPr>
          <w:szCs w:val="24"/>
        </w:rPr>
        <w:t>20</w:t>
      </w:r>
      <w:r w:rsidR="009979D1">
        <w:rPr>
          <w:szCs w:val="24"/>
        </w:rPr>
        <w:t>2</w:t>
      </w:r>
      <w:r w:rsidR="001C581E">
        <w:rPr>
          <w:szCs w:val="24"/>
        </w:rPr>
        <w:t>6</w:t>
      </w:r>
      <w:r w:rsidRPr="00D7778B">
        <w:rPr>
          <w:szCs w:val="24"/>
        </w:rPr>
        <w:t xml:space="preserve"> Gas Supply Plan </w:t>
      </w:r>
      <w:r w:rsidRPr="00D7778B">
        <w:rPr>
          <w:color w:val="000000"/>
          <w:szCs w:val="24"/>
        </w:rPr>
        <w:t xml:space="preserve">is described in the </w:t>
      </w:r>
      <w:r w:rsidRPr="00D7778B" w:rsidR="00E61EEA">
        <w:rPr>
          <w:color w:val="000000"/>
          <w:szCs w:val="24"/>
        </w:rPr>
        <w:t xml:space="preserve">Company’s </w:t>
      </w:r>
      <w:r w:rsidRPr="00D7778B">
        <w:rPr>
          <w:color w:val="000000"/>
          <w:szCs w:val="24"/>
        </w:rPr>
        <w:t xml:space="preserve">cover letter, petition, </w:t>
      </w:r>
      <w:r w:rsidRPr="00D7778B" w:rsidR="00C223A9">
        <w:rPr>
          <w:color w:val="000000"/>
          <w:szCs w:val="24"/>
        </w:rPr>
        <w:t xml:space="preserve">pre-filed </w:t>
      </w:r>
      <w:r w:rsidRPr="00D7778B">
        <w:rPr>
          <w:color w:val="000000"/>
          <w:szCs w:val="24"/>
        </w:rPr>
        <w:t xml:space="preserve">testimony, forecasts, exhibits, </w:t>
      </w:r>
      <w:r w:rsidRPr="00D7778B" w:rsidR="0075048A">
        <w:rPr>
          <w:color w:val="000000"/>
          <w:szCs w:val="24"/>
        </w:rPr>
        <w:t xml:space="preserve">Statement of Minimum Filing Requirements, </w:t>
      </w:r>
      <w:r w:rsidRPr="00D7778B">
        <w:rPr>
          <w:color w:val="000000"/>
          <w:szCs w:val="24"/>
        </w:rPr>
        <w:t>and supporting materials filed in this docket</w:t>
      </w:r>
      <w:r w:rsidR="00742275">
        <w:rPr>
          <w:color w:val="000000"/>
          <w:szCs w:val="24"/>
        </w:rPr>
        <w:t xml:space="preserve"> on July 1, 2025</w:t>
      </w:r>
      <w:r w:rsidR="00E61EEA">
        <w:rPr>
          <w:color w:val="000000"/>
          <w:szCs w:val="24"/>
        </w:rPr>
        <w:t>.  On July 17, 2025, the Company filed certain revised schedules, testimony, and supporting documents to clarify its reserve</w:t>
      </w:r>
      <w:r w:rsidR="00831E70">
        <w:rPr>
          <w:color w:val="000000"/>
          <w:szCs w:val="24"/>
        </w:rPr>
        <w:t xml:space="preserve"> margin and customer counts</w:t>
      </w:r>
      <w:r w:rsidR="00E61EEA">
        <w:rPr>
          <w:color w:val="000000"/>
          <w:szCs w:val="24"/>
        </w:rPr>
        <w:t>.  By this Amended Petition and the attached Updated Testimony being fil</w:t>
      </w:r>
      <w:r w:rsidR="00831E70">
        <w:rPr>
          <w:color w:val="000000"/>
          <w:szCs w:val="24"/>
        </w:rPr>
        <w:t>e</w:t>
      </w:r>
      <w:r w:rsidR="00E61EEA">
        <w:rPr>
          <w:color w:val="000000"/>
          <w:szCs w:val="24"/>
        </w:rPr>
        <w:t>d on July 22, 2025, the Company</w:t>
      </w:r>
      <w:r w:rsidR="00742275">
        <w:rPr>
          <w:color w:val="000000"/>
          <w:szCs w:val="24"/>
        </w:rPr>
        <w:t xml:space="preserve"> </w:t>
      </w:r>
      <w:r w:rsidR="00E61EEA">
        <w:rPr>
          <w:color w:val="000000"/>
          <w:szCs w:val="24"/>
        </w:rPr>
        <w:t xml:space="preserve">is incorporating the July 1, 2025, filings as revised by the July 17, 2025, filing, and the Company is also removing the request for a tariff amendment that was identified </w:t>
      </w:r>
      <w:r w:rsidR="00A66ED2">
        <w:rPr>
          <w:color w:val="000000"/>
          <w:szCs w:val="24"/>
        </w:rPr>
        <w:t xml:space="preserve">in the July 1, 2025, petition and testimony, </w:t>
      </w:r>
      <w:r w:rsidR="00E61EEA">
        <w:rPr>
          <w:color w:val="000000"/>
          <w:szCs w:val="24"/>
        </w:rPr>
        <w:t>but never filed</w:t>
      </w:r>
      <w:r w:rsidRPr="00D7778B" w:rsidR="000875AA">
        <w:rPr>
          <w:color w:val="000000"/>
          <w:szCs w:val="24"/>
        </w:rPr>
        <w:t>.</w:t>
      </w:r>
    </w:p>
    <w:p w:rsidRPr="0031233E" w:rsidR="004D3A8F" w:rsidP="006D486A" w:rsidRDefault="004D3A8F" w14:paraId="14FC79AD" w14:textId="72DC5563">
      <w:pPr>
        <w:numPr>
          <w:ilvl w:val="0"/>
          <w:numId w:val="1"/>
        </w:numPr>
        <w:spacing w:line="360" w:lineRule="auto"/>
        <w:ind w:left="0" w:firstLine="360"/>
        <w:jc w:val="both"/>
        <w:rPr>
          <w:szCs w:val="24"/>
        </w:rPr>
      </w:pPr>
      <w:r w:rsidRPr="0031233E">
        <w:rPr>
          <w:szCs w:val="24"/>
        </w:rPr>
        <w:t xml:space="preserve">The Company </w:t>
      </w:r>
      <w:r w:rsidR="00E61EEA">
        <w:rPr>
          <w:szCs w:val="24"/>
        </w:rPr>
        <w:t>filed its</w:t>
      </w:r>
      <w:r w:rsidRPr="0031233E">
        <w:rPr>
          <w:szCs w:val="24"/>
        </w:rPr>
        <w:t xml:space="preserve"> </w:t>
      </w:r>
      <w:r w:rsidRPr="0031233E" w:rsidR="00EF383C">
        <w:rPr>
          <w:szCs w:val="24"/>
        </w:rPr>
        <w:t xml:space="preserve">design day </w:t>
      </w:r>
      <w:r w:rsidRPr="0031233E">
        <w:rPr>
          <w:szCs w:val="24"/>
        </w:rPr>
        <w:t>forecasts for the 20</w:t>
      </w:r>
      <w:r w:rsidRPr="0031233E" w:rsidR="00CB269C">
        <w:rPr>
          <w:szCs w:val="24"/>
        </w:rPr>
        <w:t>2</w:t>
      </w:r>
      <w:r w:rsidR="001C581E">
        <w:rPr>
          <w:szCs w:val="24"/>
        </w:rPr>
        <w:t>5</w:t>
      </w:r>
      <w:r w:rsidRPr="0031233E" w:rsidR="004F6FAA">
        <w:rPr>
          <w:szCs w:val="24"/>
        </w:rPr>
        <w:t xml:space="preserve"> </w:t>
      </w:r>
      <w:r w:rsidRPr="0031233E" w:rsidR="00D8300F">
        <w:rPr>
          <w:szCs w:val="24"/>
        </w:rPr>
        <w:t>–</w:t>
      </w:r>
      <w:r w:rsidRPr="0031233E" w:rsidR="004F6FAA">
        <w:rPr>
          <w:szCs w:val="24"/>
        </w:rPr>
        <w:t xml:space="preserve"> </w:t>
      </w:r>
      <w:r w:rsidRPr="0031233E">
        <w:rPr>
          <w:szCs w:val="24"/>
        </w:rPr>
        <w:t>20</w:t>
      </w:r>
      <w:r w:rsidRPr="0031233E" w:rsidR="009979D1">
        <w:rPr>
          <w:szCs w:val="24"/>
        </w:rPr>
        <w:t>2</w:t>
      </w:r>
      <w:r w:rsidR="001C581E">
        <w:rPr>
          <w:szCs w:val="24"/>
        </w:rPr>
        <w:t>6</w:t>
      </w:r>
      <w:r w:rsidRPr="0031233E">
        <w:rPr>
          <w:szCs w:val="24"/>
        </w:rPr>
        <w:t xml:space="preserve"> Gas Supply Plan Year </w:t>
      </w:r>
      <w:r w:rsidRPr="0031233E" w:rsidR="00C223A9">
        <w:rPr>
          <w:szCs w:val="24"/>
        </w:rPr>
        <w:t xml:space="preserve">as directed by the Commission’s Procedural and Scheduling Order of </w:t>
      </w:r>
      <w:r w:rsidRPr="0031233E" w:rsidR="00CB269C">
        <w:rPr>
          <w:szCs w:val="24"/>
        </w:rPr>
        <w:t>April</w:t>
      </w:r>
      <w:r w:rsidRPr="0031233E" w:rsidR="002D6F6C">
        <w:rPr>
          <w:szCs w:val="24"/>
        </w:rPr>
        <w:t xml:space="preserve"> </w:t>
      </w:r>
      <w:r w:rsidR="001C581E">
        <w:rPr>
          <w:szCs w:val="24"/>
        </w:rPr>
        <w:t>15</w:t>
      </w:r>
      <w:r w:rsidRPr="0031233E" w:rsidR="00C223A9">
        <w:rPr>
          <w:szCs w:val="24"/>
        </w:rPr>
        <w:t>, 20</w:t>
      </w:r>
      <w:r w:rsidRPr="0031233E" w:rsidR="00CB269C">
        <w:rPr>
          <w:szCs w:val="24"/>
        </w:rPr>
        <w:t>2</w:t>
      </w:r>
      <w:r w:rsidR="001C581E">
        <w:rPr>
          <w:szCs w:val="24"/>
        </w:rPr>
        <w:t>5</w:t>
      </w:r>
      <w:r w:rsidRPr="0031233E" w:rsidR="00D7778B">
        <w:rPr>
          <w:szCs w:val="24"/>
        </w:rPr>
        <w:t>, consistent with the Commission-approved Stipulation in the 20</w:t>
      </w:r>
      <w:r w:rsidRPr="0031233E" w:rsidR="00C6061B">
        <w:rPr>
          <w:szCs w:val="24"/>
        </w:rPr>
        <w:t>2</w:t>
      </w:r>
      <w:r w:rsidR="001C581E">
        <w:rPr>
          <w:szCs w:val="24"/>
        </w:rPr>
        <w:t>4</w:t>
      </w:r>
      <w:r w:rsidRPr="0031233E" w:rsidR="00D7778B">
        <w:rPr>
          <w:szCs w:val="24"/>
        </w:rPr>
        <w:t xml:space="preserve"> – 20</w:t>
      </w:r>
      <w:r w:rsidRPr="0031233E" w:rsidR="00CB269C">
        <w:rPr>
          <w:szCs w:val="24"/>
        </w:rPr>
        <w:t>2</w:t>
      </w:r>
      <w:r w:rsidR="001C581E">
        <w:rPr>
          <w:szCs w:val="24"/>
        </w:rPr>
        <w:t>5</w:t>
      </w:r>
      <w:r w:rsidRPr="0031233E" w:rsidR="00D7778B">
        <w:rPr>
          <w:szCs w:val="24"/>
        </w:rPr>
        <w:t xml:space="preserve"> Gas Supply Plan, </w:t>
      </w:r>
      <w:r w:rsidRPr="0031233E" w:rsidR="00D7778B">
        <w:rPr>
          <w:szCs w:val="24"/>
        </w:rPr>
        <w:lastRenderedPageBreak/>
        <w:t xml:space="preserve">Docket No. </w:t>
      </w:r>
      <w:r w:rsidR="001C581E">
        <w:rPr>
          <w:szCs w:val="24"/>
        </w:rPr>
        <w:t>55650</w:t>
      </w:r>
      <w:r w:rsidRPr="0031233E">
        <w:rPr>
          <w:szCs w:val="24"/>
        </w:rPr>
        <w:t xml:space="preserve">.  </w:t>
      </w:r>
      <w:r w:rsidRPr="0031233E" w:rsidR="00BF1EC1">
        <w:rPr>
          <w:szCs w:val="24"/>
        </w:rPr>
        <w:t>The design day forecasts for the 20</w:t>
      </w:r>
      <w:r w:rsidRPr="0031233E" w:rsidR="00CB269C">
        <w:rPr>
          <w:szCs w:val="24"/>
        </w:rPr>
        <w:t>2</w:t>
      </w:r>
      <w:r w:rsidR="001C581E">
        <w:rPr>
          <w:szCs w:val="24"/>
        </w:rPr>
        <w:t>5</w:t>
      </w:r>
      <w:r w:rsidRPr="0031233E" w:rsidR="00BF1EC1">
        <w:rPr>
          <w:szCs w:val="24"/>
        </w:rPr>
        <w:t xml:space="preserve"> – 20</w:t>
      </w:r>
      <w:r w:rsidRPr="0031233E" w:rsidR="009979D1">
        <w:rPr>
          <w:szCs w:val="24"/>
        </w:rPr>
        <w:t>2</w:t>
      </w:r>
      <w:r w:rsidR="001C581E">
        <w:rPr>
          <w:szCs w:val="24"/>
        </w:rPr>
        <w:t>6</w:t>
      </w:r>
      <w:r w:rsidRPr="0031233E" w:rsidR="00BF1EC1">
        <w:rPr>
          <w:szCs w:val="24"/>
        </w:rPr>
        <w:t xml:space="preserve"> Gas Supply Plan </w:t>
      </w:r>
      <w:r w:rsidRPr="0031233E" w:rsidR="0031233E">
        <w:rPr>
          <w:szCs w:val="24"/>
        </w:rPr>
        <w:t>are included</w:t>
      </w:r>
      <w:r w:rsidRPr="0031233E" w:rsidR="00BF1EC1">
        <w:rPr>
          <w:szCs w:val="24"/>
        </w:rPr>
        <w:t xml:space="preserve"> as Exhibit II to the pre-filed direct testimony of </w:t>
      </w:r>
      <w:r w:rsidR="006C4A71">
        <w:rPr>
          <w:szCs w:val="24"/>
        </w:rPr>
        <w:t>Marty DeBruin</w:t>
      </w:r>
      <w:r w:rsidRPr="0031233E" w:rsidR="0031233E">
        <w:rPr>
          <w:szCs w:val="24"/>
        </w:rPr>
        <w:t>, Liberty Utilities’</w:t>
      </w:r>
      <w:r w:rsidRPr="0031233E" w:rsidR="0031233E">
        <w:rPr>
          <w:b/>
          <w:bCs/>
          <w:szCs w:val="24"/>
        </w:rPr>
        <w:t xml:space="preserve"> </w:t>
      </w:r>
      <w:r w:rsidR="00EE5269">
        <w:rPr>
          <w:szCs w:val="24"/>
        </w:rPr>
        <w:t xml:space="preserve">Manager, Gas Supply </w:t>
      </w:r>
      <w:r w:rsidR="006C4A71">
        <w:rPr>
          <w:szCs w:val="24"/>
        </w:rPr>
        <w:t>and Planning</w:t>
      </w:r>
      <w:r w:rsidRPr="0031233E" w:rsidR="0031233E">
        <w:rPr>
          <w:szCs w:val="24"/>
        </w:rPr>
        <w:t xml:space="preserve">, </w:t>
      </w:r>
      <w:r w:rsidR="00F62395">
        <w:rPr>
          <w:szCs w:val="24"/>
        </w:rPr>
        <w:t xml:space="preserve">that were </w:t>
      </w:r>
      <w:r w:rsidRPr="0031233E" w:rsidR="00BF1EC1">
        <w:rPr>
          <w:szCs w:val="24"/>
        </w:rPr>
        <w:t xml:space="preserve">filed </w:t>
      </w:r>
      <w:r w:rsidR="00F62395">
        <w:rPr>
          <w:szCs w:val="24"/>
        </w:rPr>
        <w:t>on July 1, 2025</w:t>
      </w:r>
      <w:r w:rsidR="0060426E">
        <w:rPr>
          <w:szCs w:val="24"/>
        </w:rPr>
        <w:t>.  O</w:t>
      </w:r>
      <w:r w:rsidR="00F62395">
        <w:rPr>
          <w:szCs w:val="24"/>
        </w:rPr>
        <w:t>n July 17, 2025</w:t>
      </w:r>
      <w:r w:rsidR="0060426E">
        <w:rPr>
          <w:szCs w:val="24"/>
        </w:rPr>
        <w:t xml:space="preserve">, the Company filed certain revised Exhibits and revised Debruin Testimony to </w:t>
      </w:r>
      <w:r w:rsidR="00A66ED2">
        <w:rPr>
          <w:szCs w:val="24"/>
        </w:rPr>
        <w:t xml:space="preserve">update customer counts and </w:t>
      </w:r>
      <w:r w:rsidR="0060426E">
        <w:rPr>
          <w:szCs w:val="24"/>
        </w:rPr>
        <w:t>clarify that the Company was not seeking a margin reserve in excess of 5%</w:t>
      </w:r>
      <w:r w:rsidRPr="0031233E" w:rsidR="00BF1EC1">
        <w:rPr>
          <w:szCs w:val="24"/>
        </w:rPr>
        <w:t xml:space="preserve">. </w:t>
      </w:r>
      <w:r w:rsidR="0060426E">
        <w:rPr>
          <w:szCs w:val="24"/>
        </w:rPr>
        <w:t xml:space="preserve">This </w:t>
      </w:r>
      <w:r w:rsidR="004879F5">
        <w:rPr>
          <w:szCs w:val="24"/>
        </w:rPr>
        <w:t>Amended</w:t>
      </w:r>
      <w:r w:rsidR="0060426E">
        <w:rPr>
          <w:szCs w:val="24"/>
        </w:rPr>
        <w:t xml:space="preserve"> Petition and Updated DeBruin Testimony being filed today only remove references to a tariff </w:t>
      </w:r>
      <w:r w:rsidR="0060426E">
        <w:rPr>
          <w:bCs/>
          <w:sz w:val="23"/>
          <w:szCs w:val="23"/>
        </w:rPr>
        <w:t xml:space="preserve">filing that was never filed and for which the Company is no longer seeking approval at this time; there are no changes to any of the exhibits or supporting documents as originally filed on July 1 </w:t>
      </w:r>
      <w:r w:rsidR="002B1890">
        <w:rPr>
          <w:bCs/>
          <w:sz w:val="23"/>
          <w:szCs w:val="23"/>
        </w:rPr>
        <w:t>and</w:t>
      </w:r>
      <w:r w:rsidR="0060426E">
        <w:rPr>
          <w:bCs/>
          <w:sz w:val="23"/>
          <w:szCs w:val="23"/>
        </w:rPr>
        <w:t xml:space="preserve"> as revised</w:t>
      </w:r>
      <w:r w:rsidR="002B1890">
        <w:rPr>
          <w:bCs/>
          <w:sz w:val="23"/>
          <w:szCs w:val="23"/>
        </w:rPr>
        <w:t>, as applicable,</w:t>
      </w:r>
      <w:r w:rsidR="0060426E">
        <w:rPr>
          <w:bCs/>
          <w:sz w:val="23"/>
          <w:szCs w:val="23"/>
        </w:rPr>
        <w:t xml:space="preserve"> by the July 17 filing, and Liberty incorporates herein by reference those prior filings.</w:t>
      </w:r>
    </w:p>
    <w:p w:rsidRPr="00756463" w:rsidR="001C5B67" w:rsidP="009727CB" w:rsidRDefault="008E48A3" w14:paraId="34D49434" w14:textId="59DAA29B">
      <w:pPr>
        <w:numPr>
          <w:ilvl w:val="0"/>
          <w:numId w:val="1"/>
        </w:numPr>
        <w:spacing w:line="360" w:lineRule="auto"/>
        <w:ind w:left="0" w:firstLine="360"/>
        <w:jc w:val="both"/>
        <w:rPr>
          <w:szCs w:val="24"/>
        </w:rPr>
      </w:pPr>
      <w:r>
        <w:rPr>
          <w:szCs w:val="24"/>
        </w:rPr>
        <w:t>Liberty is filing its</w:t>
      </w:r>
      <w:r w:rsidRPr="002B68B2">
        <w:rPr>
          <w:szCs w:val="24"/>
        </w:rPr>
        <w:t xml:space="preserve"> </w:t>
      </w:r>
      <w:r>
        <w:rPr>
          <w:szCs w:val="24"/>
        </w:rPr>
        <w:t>G</w:t>
      </w:r>
      <w:r w:rsidRPr="002B68B2">
        <w:rPr>
          <w:szCs w:val="24"/>
        </w:rPr>
        <w:t xml:space="preserve">as </w:t>
      </w:r>
      <w:r>
        <w:rPr>
          <w:szCs w:val="24"/>
        </w:rPr>
        <w:t>S</w:t>
      </w:r>
      <w:r w:rsidRPr="002B68B2">
        <w:rPr>
          <w:szCs w:val="24"/>
        </w:rPr>
        <w:t xml:space="preserve">upply </w:t>
      </w:r>
      <w:r>
        <w:rPr>
          <w:szCs w:val="24"/>
        </w:rPr>
        <w:t>P</w:t>
      </w:r>
      <w:r w:rsidRPr="002B68B2">
        <w:rPr>
          <w:szCs w:val="24"/>
        </w:rPr>
        <w:t xml:space="preserve">lan and </w:t>
      </w:r>
      <w:r>
        <w:rPr>
          <w:szCs w:val="24"/>
        </w:rPr>
        <w:t>an A</w:t>
      </w:r>
      <w:r w:rsidRPr="002B68B2">
        <w:rPr>
          <w:szCs w:val="24"/>
        </w:rPr>
        <w:t xml:space="preserve">djustment </w:t>
      </w:r>
      <w:r>
        <w:rPr>
          <w:szCs w:val="24"/>
        </w:rPr>
        <w:t>F</w:t>
      </w:r>
      <w:r w:rsidRPr="002B68B2">
        <w:rPr>
          <w:szCs w:val="24"/>
        </w:rPr>
        <w:t>actor</w:t>
      </w:r>
      <w:r>
        <w:rPr>
          <w:szCs w:val="24"/>
        </w:rPr>
        <w:t xml:space="preserve"> </w:t>
      </w:r>
      <w:r w:rsidRPr="002B68B2">
        <w:rPr>
          <w:szCs w:val="24"/>
        </w:rPr>
        <w:t xml:space="preserve">for the </w:t>
      </w:r>
      <w:r>
        <w:rPr>
          <w:szCs w:val="24"/>
        </w:rPr>
        <w:t>twelve (12) months of the 202</w:t>
      </w:r>
      <w:r w:rsidR="001C581E">
        <w:rPr>
          <w:szCs w:val="24"/>
        </w:rPr>
        <w:t>5</w:t>
      </w:r>
      <w:r>
        <w:rPr>
          <w:szCs w:val="24"/>
        </w:rPr>
        <w:t xml:space="preserve"> – 202</w:t>
      </w:r>
      <w:r w:rsidR="001C581E">
        <w:rPr>
          <w:szCs w:val="24"/>
        </w:rPr>
        <w:t>6</w:t>
      </w:r>
      <w:r>
        <w:rPr>
          <w:szCs w:val="24"/>
        </w:rPr>
        <w:t xml:space="preserve"> </w:t>
      </w:r>
      <w:r w:rsidRPr="002B68B2">
        <w:rPr>
          <w:szCs w:val="24"/>
        </w:rPr>
        <w:t>recovery year beginning October 1, 20</w:t>
      </w:r>
      <w:r>
        <w:rPr>
          <w:szCs w:val="24"/>
        </w:rPr>
        <w:t>2</w:t>
      </w:r>
      <w:r w:rsidR="001C581E">
        <w:rPr>
          <w:szCs w:val="24"/>
        </w:rPr>
        <w:t>5</w:t>
      </w:r>
      <w:r w:rsidRPr="002B68B2">
        <w:rPr>
          <w:szCs w:val="24"/>
        </w:rPr>
        <w:t xml:space="preserve">.  </w:t>
      </w:r>
    </w:p>
    <w:p w:rsidRPr="00D7778B" w:rsidR="005F1A80" w:rsidP="009727CB" w:rsidRDefault="002D0F0C" w14:paraId="5A465BC4" w14:textId="5FE716A6">
      <w:pPr>
        <w:numPr>
          <w:ilvl w:val="0"/>
          <w:numId w:val="1"/>
        </w:numPr>
        <w:spacing w:line="360" w:lineRule="auto"/>
        <w:ind w:left="0" w:firstLine="360"/>
        <w:jc w:val="both"/>
        <w:rPr>
          <w:szCs w:val="24"/>
        </w:rPr>
      </w:pPr>
      <w:r w:rsidRPr="00756463">
        <w:rPr>
          <w:szCs w:val="24"/>
        </w:rPr>
        <w:t xml:space="preserve">Contemporaneously herewith, the Company is filing the </w:t>
      </w:r>
      <w:r w:rsidR="00742275">
        <w:rPr>
          <w:szCs w:val="24"/>
        </w:rPr>
        <w:t>Updated P</w:t>
      </w:r>
      <w:r w:rsidRPr="00756463">
        <w:rPr>
          <w:szCs w:val="24"/>
        </w:rPr>
        <w:t>re-</w:t>
      </w:r>
      <w:r w:rsidR="00742275">
        <w:rPr>
          <w:szCs w:val="24"/>
        </w:rPr>
        <w:t>F</w:t>
      </w:r>
      <w:r w:rsidRPr="00756463">
        <w:rPr>
          <w:szCs w:val="24"/>
        </w:rPr>
        <w:t xml:space="preserve">iled </w:t>
      </w:r>
      <w:r w:rsidR="00742275">
        <w:rPr>
          <w:szCs w:val="24"/>
        </w:rPr>
        <w:t>D</w:t>
      </w:r>
      <w:r w:rsidRPr="00756463">
        <w:rPr>
          <w:szCs w:val="24"/>
        </w:rPr>
        <w:t xml:space="preserve">irect </w:t>
      </w:r>
      <w:r w:rsidR="00742275">
        <w:rPr>
          <w:szCs w:val="24"/>
        </w:rPr>
        <w:t>T</w:t>
      </w:r>
      <w:r w:rsidRPr="00756463">
        <w:rPr>
          <w:szCs w:val="24"/>
        </w:rPr>
        <w:t xml:space="preserve">estimony of </w:t>
      </w:r>
      <w:r w:rsidR="006C4A71">
        <w:rPr>
          <w:szCs w:val="24"/>
        </w:rPr>
        <w:t>Marty DeBruin</w:t>
      </w:r>
      <w:r w:rsidR="00742275">
        <w:rPr>
          <w:szCs w:val="24"/>
        </w:rPr>
        <w:t xml:space="preserve">.  All of the required </w:t>
      </w:r>
      <w:r w:rsidRPr="00D7778B">
        <w:rPr>
          <w:szCs w:val="24"/>
        </w:rPr>
        <w:t xml:space="preserve">exhibits </w:t>
      </w:r>
      <w:r w:rsidRPr="00D7778B" w:rsidR="004D3A8F">
        <w:rPr>
          <w:szCs w:val="24"/>
        </w:rPr>
        <w:t xml:space="preserve">(numbered I through VI), </w:t>
      </w:r>
      <w:r w:rsidRPr="00D7778B" w:rsidR="000875AA">
        <w:rPr>
          <w:szCs w:val="24"/>
        </w:rPr>
        <w:t xml:space="preserve">Statement of Compliance with </w:t>
      </w:r>
      <w:r w:rsidRPr="00D7778B" w:rsidR="004D3A8F">
        <w:rPr>
          <w:szCs w:val="24"/>
        </w:rPr>
        <w:t xml:space="preserve">Minimum Filing Requirements, </w:t>
      </w:r>
      <w:r w:rsidRPr="00D7778B" w:rsidR="00033960">
        <w:rPr>
          <w:szCs w:val="24"/>
        </w:rPr>
        <w:t xml:space="preserve">and other materials </w:t>
      </w:r>
      <w:r w:rsidRPr="00D7778B">
        <w:rPr>
          <w:szCs w:val="24"/>
        </w:rPr>
        <w:t>referenced therein</w:t>
      </w:r>
      <w:r w:rsidR="00742275">
        <w:rPr>
          <w:szCs w:val="24"/>
        </w:rPr>
        <w:t>, were filed on July 1, 2025, with further certain revised exhibits and supporting materials filed on July 1</w:t>
      </w:r>
      <w:r w:rsidR="004879F5">
        <w:rPr>
          <w:szCs w:val="24"/>
        </w:rPr>
        <w:t>7</w:t>
      </w:r>
      <w:r w:rsidR="00742275">
        <w:rPr>
          <w:szCs w:val="24"/>
        </w:rPr>
        <w:t>, 2025</w:t>
      </w:r>
      <w:r w:rsidR="00B730C2">
        <w:rPr>
          <w:szCs w:val="24"/>
        </w:rPr>
        <w:t>, which are incorporated herein by reference</w:t>
      </w:r>
      <w:r w:rsidRPr="00D7778B">
        <w:rPr>
          <w:szCs w:val="24"/>
        </w:rPr>
        <w:t xml:space="preserve">. </w:t>
      </w:r>
      <w:r w:rsidRPr="00D7778B" w:rsidR="00E86ED8">
        <w:rPr>
          <w:szCs w:val="24"/>
        </w:rPr>
        <w:t xml:space="preserve">The Company hereby gives notice to Staff and to any intervening parties that it intends to use the forecasts, supporting information, exhibits, </w:t>
      </w:r>
      <w:r w:rsidRPr="00D7778B" w:rsidR="00BA35C6">
        <w:rPr>
          <w:szCs w:val="24"/>
        </w:rPr>
        <w:t>and charts attached to</w:t>
      </w:r>
      <w:r w:rsidR="00EE5269">
        <w:rPr>
          <w:szCs w:val="24"/>
        </w:rPr>
        <w:t xml:space="preserve"> or embedded within</w:t>
      </w:r>
      <w:r w:rsidRPr="00D7778B" w:rsidR="00BA35C6">
        <w:rPr>
          <w:szCs w:val="24"/>
        </w:rPr>
        <w:t xml:space="preserve"> the pre-filed testimony </w:t>
      </w:r>
      <w:r w:rsidRPr="00D7778B" w:rsidR="00E86ED8">
        <w:rPr>
          <w:szCs w:val="24"/>
        </w:rPr>
        <w:t>as well as</w:t>
      </w:r>
      <w:r w:rsidR="00EE5269">
        <w:rPr>
          <w:szCs w:val="24"/>
        </w:rPr>
        <w:t xml:space="preserve"> any attached or</w:t>
      </w:r>
      <w:r w:rsidRPr="00D7778B" w:rsidR="00E86ED8">
        <w:rPr>
          <w:szCs w:val="24"/>
        </w:rPr>
        <w:t xml:space="preserve"> imbedded charts, graphs and illustrations contained within the pre-filed testimony (including both direct and rebuttal testimony, if any) in the hearing o</w:t>
      </w:r>
      <w:r w:rsidRPr="00D7778B" w:rsidR="00481B02">
        <w:rPr>
          <w:szCs w:val="24"/>
        </w:rPr>
        <w:t>n</w:t>
      </w:r>
      <w:r w:rsidRPr="00D7778B" w:rsidR="00E86ED8">
        <w:rPr>
          <w:szCs w:val="24"/>
        </w:rPr>
        <w:t xml:space="preserve"> this matter</w:t>
      </w:r>
      <w:r w:rsidR="00C37D91">
        <w:rPr>
          <w:szCs w:val="24"/>
        </w:rPr>
        <w:t xml:space="preserve"> as filed July 1, 2025, as revised</w:t>
      </w:r>
      <w:r w:rsidR="00506D10">
        <w:rPr>
          <w:szCs w:val="24"/>
        </w:rPr>
        <w:t>, as applicable,</w:t>
      </w:r>
      <w:r w:rsidR="00C37D91">
        <w:rPr>
          <w:szCs w:val="24"/>
        </w:rPr>
        <w:t xml:space="preserve"> on July 17, 2025, and as updated on July 22, 2025</w:t>
      </w:r>
      <w:r w:rsidRPr="00D7778B" w:rsidR="00E86ED8">
        <w:rPr>
          <w:szCs w:val="24"/>
        </w:rPr>
        <w:t xml:space="preserve">. </w:t>
      </w:r>
    </w:p>
    <w:p w:rsidRPr="00D7778B" w:rsidR="00481B02" w:rsidP="009727CB" w:rsidRDefault="00481B02" w14:paraId="583B55FA" w14:textId="353BFF3F">
      <w:pPr>
        <w:spacing w:line="360" w:lineRule="auto"/>
        <w:ind w:firstLine="720"/>
        <w:jc w:val="both"/>
        <w:rPr>
          <w:szCs w:val="24"/>
        </w:rPr>
      </w:pPr>
      <w:r w:rsidRPr="00D7778B">
        <w:rPr>
          <w:szCs w:val="24"/>
        </w:rPr>
        <w:t>WHEREFORE</w:t>
      </w:r>
      <w:r w:rsidRPr="00D7778B" w:rsidR="004D3A8F">
        <w:rPr>
          <w:szCs w:val="24"/>
        </w:rPr>
        <w:t>, Liberty</w:t>
      </w:r>
      <w:r w:rsidRPr="00D7778B">
        <w:rPr>
          <w:szCs w:val="24"/>
        </w:rPr>
        <w:t xml:space="preserve"> requests that this Commission</w:t>
      </w:r>
      <w:r w:rsidRPr="00D7778B" w:rsidR="00CE1D70">
        <w:rPr>
          <w:szCs w:val="24"/>
        </w:rPr>
        <w:t xml:space="preserve"> a</w:t>
      </w:r>
      <w:r w:rsidRPr="00D7778B">
        <w:rPr>
          <w:szCs w:val="24"/>
        </w:rPr>
        <w:t>pprove the 20</w:t>
      </w:r>
      <w:r w:rsidR="00CB269C">
        <w:rPr>
          <w:szCs w:val="24"/>
        </w:rPr>
        <w:t>2</w:t>
      </w:r>
      <w:r w:rsidR="001C581E">
        <w:rPr>
          <w:szCs w:val="24"/>
        </w:rPr>
        <w:t>5</w:t>
      </w:r>
      <w:r w:rsidRPr="00D7778B" w:rsidR="004D3A8F">
        <w:rPr>
          <w:szCs w:val="24"/>
        </w:rPr>
        <w:t xml:space="preserve"> </w:t>
      </w:r>
      <w:r w:rsidR="00D8300F">
        <w:rPr>
          <w:szCs w:val="24"/>
        </w:rPr>
        <w:t>–</w:t>
      </w:r>
      <w:r w:rsidRPr="00D7778B" w:rsidR="004D3A8F">
        <w:rPr>
          <w:szCs w:val="24"/>
        </w:rPr>
        <w:t xml:space="preserve"> </w:t>
      </w:r>
      <w:r w:rsidRPr="00D7778B" w:rsidR="00CE1D70">
        <w:rPr>
          <w:szCs w:val="24"/>
        </w:rPr>
        <w:t>20</w:t>
      </w:r>
      <w:r w:rsidR="009979D1">
        <w:rPr>
          <w:szCs w:val="24"/>
        </w:rPr>
        <w:t>2</w:t>
      </w:r>
      <w:r w:rsidR="006C4A71">
        <w:rPr>
          <w:szCs w:val="24"/>
        </w:rPr>
        <w:t>6</w:t>
      </w:r>
      <w:r w:rsidRPr="00D7778B" w:rsidR="00CE1D70">
        <w:rPr>
          <w:szCs w:val="24"/>
        </w:rPr>
        <w:t xml:space="preserve"> Gas Supply Plan as filed and specifically approve, acknowledge or authorize, without limitation, the following</w:t>
      </w:r>
      <w:r w:rsidR="00C37D91">
        <w:rPr>
          <w:szCs w:val="24"/>
        </w:rPr>
        <w:t xml:space="preserve"> as originally filed on July 1, 2025, and as revised, as applicable, on July 17, 2025, and as</w:t>
      </w:r>
      <w:r w:rsidR="004879F5">
        <w:rPr>
          <w:szCs w:val="24"/>
        </w:rPr>
        <w:t xml:space="preserve"> further</w:t>
      </w:r>
      <w:r w:rsidR="00C37D91">
        <w:rPr>
          <w:szCs w:val="24"/>
        </w:rPr>
        <w:t xml:space="preserve"> updated by this </w:t>
      </w:r>
      <w:r w:rsidR="004879F5">
        <w:rPr>
          <w:szCs w:val="24"/>
        </w:rPr>
        <w:t>Amended</w:t>
      </w:r>
      <w:r w:rsidR="00C37D91">
        <w:rPr>
          <w:szCs w:val="24"/>
        </w:rPr>
        <w:t xml:space="preserve"> Petition and Updated DeBruin Testimony</w:t>
      </w:r>
      <w:r w:rsidR="00876936">
        <w:rPr>
          <w:szCs w:val="24"/>
        </w:rPr>
        <w:t xml:space="preserve"> filed July 22, 2025</w:t>
      </w:r>
      <w:r w:rsidRPr="00D7778B" w:rsidR="00CE1D70">
        <w:rPr>
          <w:szCs w:val="24"/>
        </w:rPr>
        <w:t>:</w:t>
      </w:r>
    </w:p>
    <w:p w:rsidR="00FB67DF" w:rsidP="009727CB" w:rsidRDefault="00CE1D70" w14:paraId="3FD3762F" w14:textId="37D31A4E">
      <w:pPr>
        <w:numPr>
          <w:ilvl w:val="0"/>
          <w:numId w:val="2"/>
        </w:numPr>
        <w:spacing w:line="360" w:lineRule="auto"/>
        <w:ind w:left="0" w:firstLine="360"/>
        <w:jc w:val="both"/>
        <w:rPr>
          <w:szCs w:val="24"/>
        </w:rPr>
      </w:pPr>
      <w:r w:rsidRPr="00D7778B">
        <w:rPr>
          <w:szCs w:val="24"/>
        </w:rPr>
        <w:t>Approve the Company’s 20</w:t>
      </w:r>
      <w:r w:rsidR="00CB269C">
        <w:rPr>
          <w:szCs w:val="24"/>
        </w:rPr>
        <w:t>2</w:t>
      </w:r>
      <w:r w:rsidR="001C581E">
        <w:rPr>
          <w:szCs w:val="24"/>
        </w:rPr>
        <w:t>5</w:t>
      </w:r>
      <w:r w:rsidRPr="00D7778B" w:rsidR="004D3A8F">
        <w:rPr>
          <w:szCs w:val="24"/>
        </w:rPr>
        <w:t xml:space="preserve"> </w:t>
      </w:r>
      <w:r w:rsidR="00D8300F">
        <w:rPr>
          <w:szCs w:val="24"/>
        </w:rPr>
        <w:t>–</w:t>
      </w:r>
      <w:r w:rsidRPr="00D7778B" w:rsidR="004D3A8F">
        <w:rPr>
          <w:szCs w:val="24"/>
        </w:rPr>
        <w:t xml:space="preserve"> 20</w:t>
      </w:r>
      <w:r w:rsidR="009979D1">
        <w:rPr>
          <w:szCs w:val="24"/>
        </w:rPr>
        <w:t>2</w:t>
      </w:r>
      <w:r w:rsidR="006C4A71">
        <w:rPr>
          <w:szCs w:val="24"/>
        </w:rPr>
        <w:t>6</w:t>
      </w:r>
      <w:r w:rsidRPr="00D7778B" w:rsidR="004D3A8F">
        <w:rPr>
          <w:szCs w:val="24"/>
        </w:rPr>
        <w:t xml:space="preserve"> </w:t>
      </w:r>
      <w:r w:rsidRPr="00D7778B">
        <w:rPr>
          <w:szCs w:val="24"/>
        </w:rPr>
        <w:t>Gas Supply Plan,</w:t>
      </w:r>
      <w:r w:rsidRPr="00D7778B" w:rsidR="00454B83">
        <w:rPr>
          <w:szCs w:val="24"/>
        </w:rPr>
        <w:t xml:space="preserve"> including the Company’s projected design day forecast along with the Company’s annual requirements</w:t>
      </w:r>
      <w:r w:rsidR="008449B8">
        <w:rPr>
          <w:szCs w:val="24"/>
        </w:rPr>
        <w:t xml:space="preserve"> forecast</w:t>
      </w:r>
      <w:r w:rsidRPr="00D7778B" w:rsidR="00454B83">
        <w:rPr>
          <w:szCs w:val="24"/>
        </w:rPr>
        <w:t xml:space="preserve"> to serve customers in both </w:t>
      </w:r>
      <w:r w:rsidRPr="00D7778B" w:rsidR="0075048A">
        <w:rPr>
          <w:szCs w:val="24"/>
        </w:rPr>
        <w:t xml:space="preserve">the </w:t>
      </w:r>
      <w:r w:rsidRPr="00D7778B" w:rsidR="00454B83">
        <w:rPr>
          <w:szCs w:val="24"/>
        </w:rPr>
        <w:t>Gainesville</w:t>
      </w:r>
      <w:r w:rsidRPr="00D7778B" w:rsidR="004D3A8F">
        <w:rPr>
          <w:szCs w:val="24"/>
        </w:rPr>
        <w:t xml:space="preserve"> service area</w:t>
      </w:r>
      <w:r w:rsidRPr="00D7778B" w:rsidR="004A2E3F">
        <w:rPr>
          <w:szCs w:val="24"/>
        </w:rPr>
        <w:t>s</w:t>
      </w:r>
      <w:r w:rsidRPr="00D7778B" w:rsidR="004D3A8F">
        <w:rPr>
          <w:szCs w:val="24"/>
        </w:rPr>
        <w:t xml:space="preserve"> (including the certificated </w:t>
      </w:r>
      <w:r w:rsidRPr="00D7778B" w:rsidR="000875AA">
        <w:rPr>
          <w:szCs w:val="24"/>
        </w:rPr>
        <w:t xml:space="preserve">service </w:t>
      </w:r>
      <w:r w:rsidRPr="00D7778B" w:rsidR="004D3A8F">
        <w:rPr>
          <w:szCs w:val="24"/>
        </w:rPr>
        <w:t>areas</w:t>
      </w:r>
      <w:r w:rsidRPr="00D7778B" w:rsidR="000875AA">
        <w:rPr>
          <w:szCs w:val="24"/>
        </w:rPr>
        <w:t xml:space="preserve"> </w:t>
      </w:r>
      <w:r w:rsidRPr="00D7778B" w:rsidR="000875AA">
        <w:rPr>
          <w:szCs w:val="24"/>
        </w:rPr>
        <w:lastRenderedPageBreak/>
        <w:t>in and around Gainesville</w:t>
      </w:r>
      <w:r w:rsidR="009727CB">
        <w:rPr>
          <w:szCs w:val="24"/>
        </w:rPr>
        <w:t>, including but not limited to Hall and Jackson Counties</w:t>
      </w:r>
      <w:r w:rsidRPr="00D7778B" w:rsidR="004D3A8F">
        <w:rPr>
          <w:szCs w:val="24"/>
        </w:rPr>
        <w:t>)</w:t>
      </w:r>
      <w:r w:rsidRPr="00D7778B" w:rsidR="00454B83">
        <w:rPr>
          <w:szCs w:val="24"/>
        </w:rPr>
        <w:t xml:space="preserve"> and </w:t>
      </w:r>
      <w:r w:rsidRPr="00D7778B" w:rsidR="000875AA">
        <w:rPr>
          <w:szCs w:val="24"/>
        </w:rPr>
        <w:t xml:space="preserve">the </w:t>
      </w:r>
      <w:r w:rsidRPr="00D7778B" w:rsidR="00454B83">
        <w:rPr>
          <w:szCs w:val="24"/>
        </w:rPr>
        <w:t>Columbus</w:t>
      </w:r>
      <w:r w:rsidRPr="00D7778B" w:rsidR="0075048A">
        <w:rPr>
          <w:szCs w:val="24"/>
        </w:rPr>
        <w:t xml:space="preserve"> service area</w:t>
      </w:r>
      <w:r w:rsidRPr="00D7778B" w:rsidR="004A2E3F">
        <w:rPr>
          <w:szCs w:val="24"/>
        </w:rPr>
        <w:t>s</w:t>
      </w:r>
      <w:r w:rsidRPr="00D7778B" w:rsidR="004D3A8F">
        <w:rPr>
          <w:szCs w:val="24"/>
        </w:rPr>
        <w:t xml:space="preserve"> (including the certificated areas</w:t>
      </w:r>
      <w:r w:rsidRPr="00D7778B" w:rsidR="000875AA">
        <w:rPr>
          <w:szCs w:val="24"/>
        </w:rPr>
        <w:t xml:space="preserve"> in and around Columbus</w:t>
      </w:r>
      <w:r w:rsidR="00D7778B">
        <w:rPr>
          <w:szCs w:val="24"/>
        </w:rPr>
        <w:t xml:space="preserve">, including </w:t>
      </w:r>
      <w:r w:rsidR="009727CB">
        <w:rPr>
          <w:szCs w:val="24"/>
        </w:rPr>
        <w:t>but not limited to areas in</w:t>
      </w:r>
      <w:r w:rsidRPr="009727CB" w:rsidR="009727CB">
        <w:rPr>
          <w:szCs w:val="24"/>
        </w:rPr>
        <w:t xml:space="preserve"> Muscogee</w:t>
      </w:r>
      <w:r w:rsidR="009727CB">
        <w:rPr>
          <w:szCs w:val="24"/>
        </w:rPr>
        <w:t>, Talbot</w:t>
      </w:r>
      <w:r w:rsidR="007A0581">
        <w:rPr>
          <w:szCs w:val="24"/>
        </w:rPr>
        <w:t>, Meriwether</w:t>
      </w:r>
      <w:r w:rsidR="009727CB">
        <w:rPr>
          <w:szCs w:val="24"/>
        </w:rPr>
        <w:t xml:space="preserve"> and Harris Counties</w:t>
      </w:r>
      <w:r w:rsidRPr="00D7778B" w:rsidR="004D3A8F">
        <w:rPr>
          <w:szCs w:val="24"/>
        </w:rPr>
        <w:t>)</w:t>
      </w:r>
      <w:r w:rsidR="00FB67DF">
        <w:rPr>
          <w:szCs w:val="24"/>
        </w:rPr>
        <w:t>;</w:t>
      </w:r>
    </w:p>
    <w:p w:rsidR="00E8074B" w:rsidP="009727CB" w:rsidRDefault="00FB67DF" w14:paraId="75B8D16C" w14:textId="351D4C0E">
      <w:pPr>
        <w:numPr>
          <w:ilvl w:val="0"/>
          <w:numId w:val="2"/>
        </w:numPr>
        <w:spacing w:line="360" w:lineRule="auto"/>
        <w:ind w:left="0" w:firstLine="360"/>
        <w:jc w:val="both"/>
        <w:rPr>
          <w:szCs w:val="24"/>
        </w:rPr>
      </w:pPr>
      <w:r>
        <w:rPr>
          <w:szCs w:val="24"/>
        </w:rPr>
        <w:t xml:space="preserve">Approve </w:t>
      </w:r>
      <w:r w:rsidRPr="00D7778B" w:rsidR="00454B83">
        <w:rPr>
          <w:szCs w:val="24"/>
        </w:rPr>
        <w:t xml:space="preserve">the proposed </w:t>
      </w:r>
      <w:r w:rsidR="007F09C7">
        <w:rPr>
          <w:szCs w:val="24"/>
        </w:rPr>
        <w:t>array</w:t>
      </w:r>
      <w:r w:rsidRPr="00D7778B" w:rsidR="00454B83">
        <w:rPr>
          <w:szCs w:val="24"/>
        </w:rPr>
        <w:t xml:space="preserve"> of supply and capacity assets that will be </w:t>
      </w:r>
      <w:r w:rsidR="008449B8">
        <w:rPr>
          <w:szCs w:val="24"/>
        </w:rPr>
        <w:t>used</w:t>
      </w:r>
      <w:r w:rsidRPr="00D7778B" w:rsidR="00454B83">
        <w:rPr>
          <w:szCs w:val="24"/>
        </w:rPr>
        <w:t xml:space="preserve"> to serve those r</w:t>
      </w:r>
      <w:r w:rsidRPr="00D7778B" w:rsidR="00A7411E">
        <w:rPr>
          <w:szCs w:val="24"/>
        </w:rPr>
        <w:t>equirements</w:t>
      </w:r>
      <w:r w:rsidR="00E8074B">
        <w:rPr>
          <w:szCs w:val="24"/>
        </w:rPr>
        <w:t>, more specifically including, but not limited to:</w:t>
      </w:r>
    </w:p>
    <w:p w:rsidR="00AF12F3" w:rsidP="00E8074B" w:rsidRDefault="00262D4E" w14:paraId="54D80704" w14:textId="23FB97C1">
      <w:pPr>
        <w:numPr>
          <w:ilvl w:val="1"/>
          <w:numId w:val="2"/>
        </w:numPr>
        <w:spacing w:line="360" w:lineRule="auto"/>
        <w:jc w:val="both"/>
        <w:rPr>
          <w:szCs w:val="24"/>
        </w:rPr>
      </w:pPr>
      <w:r>
        <w:rPr>
          <w:szCs w:val="24"/>
        </w:rPr>
        <w:t>Out-of-state</w:t>
      </w:r>
      <w:r w:rsidR="00E8074B">
        <w:rPr>
          <w:szCs w:val="24"/>
        </w:rPr>
        <w:t xml:space="preserve"> storage in the amounts specified in the Exhibits to </w:t>
      </w:r>
      <w:r w:rsidRPr="00B12D55" w:rsidR="00E8074B">
        <w:rPr>
          <w:szCs w:val="24"/>
        </w:rPr>
        <w:t>M</w:t>
      </w:r>
      <w:r w:rsidRPr="00B12D55" w:rsidR="00B12D55">
        <w:rPr>
          <w:szCs w:val="24"/>
        </w:rPr>
        <w:t>r</w:t>
      </w:r>
      <w:r w:rsidR="00B12D55">
        <w:rPr>
          <w:szCs w:val="24"/>
        </w:rPr>
        <w:t>. DeBruin’s</w:t>
      </w:r>
      <w:r w:rsidR="00E8074B">
        <w:rPr>
          <w:szCs w:val="24"/>
        </w:rPr>
        <w:t xml:space="preserve"> pre-filed direct testimony</w:t>
      </w:r>
      <w:r w:rsidR="00AF12F3">
        <w:rPr>
          <w:szCs w:val="24"/>
        </w:rPr>
        <w:t>;</w:t>
      </w:r>
    </w:p>
    <w:p w:rsidR="00AF12F3" w:rsidP="00E8074B" w:rsidRDefault="00AF12F3" w14:paraId="7C69DEBB" w14:textId="4D116ED6">
      <w:pPr>
        <w:numPr>
          <w:ilvl w:val="1"/>
          <w:numId w:val="2"/>
        </w:numPr>
        <w:spacing w:line="360" w:lineRule="auto"/>
        <w:jc w:val="both"/>
        <w:rPr>
          <w:szCs w:val="24"/>
        </w:rPr>
      </w:pPr>
      <w:r>
        <w:rPr>
          <w:szCs w:val="24"/>
        </w:rPr>
        <w:t>Interstate transportation in the amounts specified in the Exhibits;</w:t>
      </w:r>
      <w:r w:rsidR="001E47EC">
        <w:rPr>
          <w:szCs w:val="24"/>
        </w:rPr>
        <w:t xml:space="preserve"> and</w:t>
      </w:r>
    </w:p>
    <w:p w:rsidR="000765FF" w:rsidP="00E8074B" w:rsidRDefault="000765FF" w14:paraId="3E93FC30" w14:textId="4E3EA2AA">
      <w:pPr>
        <w:numPr>
          <w:ilvl w:val="1"/>
          <w:numId w:val="2"/>
        </w:numPr>
        <w:spacing w:line="360" w:lineRule="auto"/>
        <w:jc w:val="both"/>
        <w:rPr>
          <w:szCs w:val="24"/>
        </w:rPr>
      </w:pPr>
      <w:r w:rsidRPr="000B3840">
        <w:rPr>
          <w:color w:val="000000"/>
          <w:szCs w:val="24"/>
        </w:rPr>
        <w:t>Natural gas commodity to be provided pursuant to Asset Management Agreements;</w:t>
      </w:r>
    </w:p>
    <w:p w:rsidRPr="00D7778B" w:rsidR="00481B02" w:rsidP="009727CB" w:rsidRDefault="00481B02" w14:paraId="76EE2C2C" w14:textId="77777777">
      <w:pPr>
        <w:numPr>
          <w:ilvl w:val="0"/>
          <w:numId w:val="2"/>
        </w:numPr>
        <w:spacing w:line="360" w:lineRule="auto"/>
        <w:ind w:left="0" w:firstLine="360"/>
        <w:jc w:val="both"/>
        <w:rPr>
          <w:szCs w:val="24"/>
        </w:rPr>
      </w:pPr>
      <w:r w:rsidRPr="00D7778B">
        <w:rPr>
          <w:szCs w:val="24"/>
        </w:rPr>
        <w:t>Approve the adjustment factors</w:t>
      </w:r>
      <w:r w:rsidRPr="00D7778B" w:rsidR="00275BFD">
        <w:rPr>
          <w:szCs w:val="24"/>
        </w:rPr>
        <w:t xml:space="preserve"> proposed by the Company to recover its purchased gas costs during the recovery year</w:t>
      </w:r>
      <w:r w:rsidRPr="00D7778B" w:rsidR="00454B83">
        <w:rPr>
          <w:szCs w:val="24"/>
        </w:rPr>
        <w:t>, together with the calculations that produce such factors</w:t>
      </w:r>
      <w:r w:rsidRPr="00D7778B" w:rsidR="00953EB7">
        <w:rPr>
          <w:szCs w:val="24"/>
        </w:rPr>
        <w:t>;</w:t>
      </w:r>
    </w:p>
    <w:p w:rsidR="00481B02" w:rsidP="004F7B71" w:rsidRDefault="00C86E1F" w14:paraId="2A21819B" w14:textId="30D5D944">
      <w:pPr>
        <w:numPr>
          <w:ilvl w:val="0"/>
          <w:numId w:val="2"/>
        </w:numPr>
        <w:spacing w:line="360" w:lineRule="auto"/>
        <w:ind w:left="0" w:firstLine="360"/>
        <w:jc w:val="both"/>
        <w:rPr>
          <w:szCs w:val="24"/>
        </w:rPr>
      </w:pPr>
      <w:r w:rsidRPr="00D7778B">
        <w:rPr>
          <w:szCs w:val="24"/>
        </w:rPr>
        <w:t>Approve a continuation of the Company’s Gas Supply Hedging Plan described within this Gas Supply Plan filing</w:t>
      </w:r>
      <w:r w:rsidR="001E47EC">
        <w:rPr>
          <w:szCs w:val="24"/>
        </w:rPr>
        <w:t>,</w:t>
      </w:r>
      <w:r w:rsidRPr="00D7778B">
        <w:rPr>
          <w:szCs w:val="24"/>
        </w:rPr>
        <w:t xml:space="preserve"> including continued use of </w:t>
      </w:r>
      <w:r w:rsidR="0079196F">
        <w:rPr>
          <w:szCs w:val="24"/>
        </w:rPr>
        <w:t>the layered, ratable hedging</w:t>
      </w:r>
      <w:r w:rsidRPr="00D7778B">
        <w:rPr>
          <w:szCs w:val="24"/>
        </w:rPr>
        <w:t xml:space="preserve"> </w:t>
      </w:r>
      <w:r w:rsidR="00756463">
        <w:rPr>
          <w:szCs w:val="24"/>
        </w:rPr>
        <w:t>implementation</w:t>
      </w:r>
      <w:r w:rsidRPr="00D7778B">
        <w:rPr>
          <w:szCs w:val="24"/>
        </w:rPr>
        <w:t xml:space="preserve"> through the 20</w:t>
      </w:r>
      <w:r w:rsidR="00CB269C">
        <w:rPr>
          <w:szCs w:val="24"/>
        </w:rPr>
        <w:t>2</w:t>
      </w:r>
      <w:r w:rsidR="003E4911">
        <w:rPr>
          <w:szCs w:val="24"/>
        </w:rPr>
        <w:t>5</w:t>
      </w:r>
      <w:r w:rsidRPr="00D7778B" w:rsidR="00A7411E">
        <w:rPr>
          <w:szCs w:val="24"/>
        </w:rPr>
        <w:t xml:space="preserve"> </w:t>
      </w:r>
      <w:r w:rsidRPr="00D7778B">
        <w:rPr>
          <w:szCs w:val="24"/>
        </w:rPr>
        <w:t>-</w:t>
      </w:r>
      <w:r w:rsidRPr="00D7778B" w:rsidR="00A7411E">
        <w:rPr>
          <w:szCs w:val="24"/>
        </w:rPr>
        <w:t xml:space="preserve"> </w:t>
      </w:r>
      <w:r w:rsidRPr="00D7778B">
        <w:rPr>
          <w:szCs w:val="24"/>
        </w:rPr>
        <w:t>20</w:t>
      </w:r>
      <w:r w:rsidR="009979D1">
        <w:rPr>
          <w:szCs w:val="24"/>
        </w:rPr>
        <w:t>2</w:t>
      </w:r>
      <w:r w:rsidR="003E4911">
        <w:rPr>
          <w:szCs w:val="24"/>
        </w:rPr>
        <w:t>6</w:t>
      </w:r>
      <w:r w:rsidRPr="00D7778B">
        <w:rPr>
          <w:szCs w:val="24"/>
        </w:rPr>
        <w:t xml:space="preserve"> Plan Year</w:t>
      </w:r>
      <w:r w:rsidR="00756463">
        <w:rPr>
          <w:szCs w:val="24"/>
        </w:rPr>
        <w:t xml:space="preserve"> for </w:t>
      </w:r>
      <w:r w:rsidR="00C6061B">
        <w:rPr>
          <w:szCs w:val="24"/>
        </w:rPr>
        <w:t>up to 3</w:t>
      </w:r>
      <w:r w:rsidR="00756463">
        <w:rPr>
          <w:szCs w:val="24"/>
        </w:rPr>
        <w:t xml:space="preserve">0% of winter </w:t>
      </w:r>
      <w:r w:rsidRPr="00B12D55" w:rsidR="00756463">
        <w:rPr>
          <w:szCs w:val="24"/>
        </w:rPr>
        <w:t>volumes</w:t>
      </w:r>
      <w:r w:rsidRPr="00B12D55" w:rsidR="0079196F">
        <w:rPr>
          <w:szCs w:val="24"/>
        </w:rPr>
        <w:t>; and,</w:t>
      </w:r>
      <w:r w:rsidRPr="00B12D55">
        <w:rPr>
          <w:szCs w:val="24"/>
        </w:rPr>
        <w:t xml:space="preserve"> </w:t>
      </w:r>
      <w:r w:rsidRPr="00B12D55" w:rsidR="0079196F">
        <w:rPr>
          <w:szCs w:val="24"/>
        </w:rPr>
        <w:t>approve</w:t>
      </w:r>
      <w:r w:rsidRPr="00B12D55" w:rsidR="00756463">
        <w:rPr>
          <w:szCs w:val="24"/>
        </w:rPr>
        <w:t xml:space="preserve"> </w:t>
      </w:r>
      <w:r w:rsidRPr="00B12D55" w:rsidR="00CB269C">
        <w:rPr>
          <w:szCs w:val="24"/>
        </w:rPr>
        <w:t xml:space="preserve">hedging of </w:t>
      </w:r>
      <w:r w:rsidRPr="00B12D55" w:rsidR="00756463">
        <w:rPr>
          <w:szCs w:val="24"/>
        </w:rPr>
        <w:t xml:space="preserve">up to 10% </w:t>
      </w:r>
      <w:r w:rsidRPr="00B12D55" w:rsidR="00C6061B">
        <w:rPr>
          <w:szCs w:val="24"/>
        </w:rPr>
        <w:t xml:space="preserve">(or one-third of the overall 30%) </w:t>
      </w:r>
      <w:r w:rsidRPr="00B12D55" w:rsidR="00756463">
        <w:rPr>
          <w:szCs w:val="24"/>
        </w:rPr>
        <w:t xml:space="preserve">of winter purchases to be hedged through the third winter ahead, </w:t>
      </w:r>
      <w:r w:rsidRPr="00B12D55">
        <w:rPr>
          <w:szCs w:val="24"/>
        </w:rPr>
        <w:t>resulting in hedges that would extend through March 30</w:t>
      </w:r>
      <w:r w:rsidRPr="00B12D55" w:rsidR="009727CB">
        <w:rPr>
          <w:szCs w:val="24"/>
        </w:rPr>
        <w:t>, 202</w:t>
      </w:r>
      <w:r w:rsidRPr="00B12D55" w:rsidR="003074D7">
        <w:rPr>
          <w:szCs w:val="24"/>
        </w:rPr>
        <w:t>8</w:t>
      </w:r>
      <w:r w:rsidRPr="00B12D55">
        <w:rPr>
          <w:szCs w:val="24"/>
        </w:rPr>
        <w:t xml:space="preserve">, as explained in the </w:t>
      </w:r>
      <w:r w:rsidR="00432971">
        <w:rPr>
          <w:szCs w:val="24"/>
        </w:rPr>
        <w:t>Updated P</w:t>
      </w:r>
      <w:r w:rsidRPr="00B12D55">
        <w:rPr>
          <w:szCs w:val="24"/>
        </w:rPr>
        <w:t>re-</w:t>
      </w:r>
      <w:r w:rsidR="00432971">
        <w:rPr>
          <w:szCs w:val="24"/>
        </w:rPr>
        <w:t>F</w:t>
      </w:r>
      <w:r w:rsidRPr="00B12D55">
        <w:rPr>
          <w:szCs w:val="24"/>
        </w:rPr>
        <w:t xml:space="preserve">iled </w:t>
      </w:r>
      <w:r w:rsidR="00432971">
        <w:rPr>
          <w:szCs w:val="24"/>
        </w:rPr>
        <w:t>D</w:t>
      </w:r>
      <w:r w:rsidRPr="00B12D55">
        <w:rPr>
          <w:szCs w:val="24"/>
        </w:rPr>
        <w:t xml:space="preserve">irect </w:t>
      </w:r>
      <w:r w:rsidR="00432971">
        <w:rPr>
          <w:szCs w:val="24"/>
        </w:rPr>
        <w:t>T</w:t>
      </w:r>
      <w:r w:rsidRPr="00B12D55">
        <w:rPr>
          <w:szCs w:val="24"/>
        </w:rPr>
        <w:t>estimony of M</w:t>
      </w:r>
      <w:r w:rsidRPr="00B12D55" w:rsidR="00B12D55">
        <w:rPr>
          <w:szCs w:val="24"/>
        </w:rPr>
        <w:t>r. DeBruin</w:t>
      </w:r>
      <w:r w:rsidRPr="00B12D55" w:rsidR="0079196F">
        <w:rPr>
          <w:szCs w:val="24"/>
        </w:rPr>
        <w:t>;</w:t>
      </w:r>
      <w:r w:rsidRPr="00B12D55">
        <w:rPr>
          <w:szCs w:val="24"/>
        </w:rPr>
        <w:t xml:space="preserve"> </w:t>
      </w:r>
      <w:bookmarkStart w:name="_Hlk104536051" w:id="0"/>
      <w:r w:rsidRPr="00B12D55">
        <w:rPr>
          <w:szCs w:val="24"/>
        </w:rPr>
        <w:t>and</w:t>
      </w:r>
      <w:r w:rsidR="0079196F">
        <w:rPr>
          <w:szCs w:val="24"/>
        </w:rPr>
        <w:t>,</w:t>
      </w:r>
      <w:r w:rsidRPr="00D7778B">
        <w:rPr>
          <w:szCs w:val="24"/>
        </w:rPr>
        <w:t xml:space="preserve"> authorize the Company to recover costs associated with the hedging plan through the purchased gas cost adjustment (PGA) mechanism</w:t>
      </w:r>
      <w:bookmarkEnd w:id="0"/>
      <w:r w:rsidR="00C6061B">
        <w:rPr>
          <w:szCs w:val="24"/>
        </w:rPr>
        <w:t>;</w:t>
      </w:r>
    </w:p>
    <w:p w:rsidR="00A35884" w:rsidP="009727CB" w:rsidRDefault="00953EB7" w14:paraId="2035AF19" w14:textId="1DB3517A">
      <w:pPr>
        <w:numPr>
          <w:ilvl w:val="0"/>
          <w:numId w:val="2"/>
        </w:numPr>
        <w:spacing w:line="360" w:lineRule="auto"/>
        <w:ind w:left="0" w:firstLine="360"/>
        <w:jc w:val="both"/>
        <w:rPr>
          <w:szCs w:val="24"/>
        </w:rPr>
      </w:pPr>
      <w:r w:rsidRPr="00D7778B">
        <w:rPr>
          <w:szCs w:val="24"/>
        </w:rPr>
        <w:t>Authorize the extension of</w:t>
      </w:r>
      <w:r w:rsidRPr="00D7778B" w:rsidR="000805AC">
        <w:rPr>
          <w:szCs w:val="24"/>
        </w:rPr>
        <w:t xml:space="preserve"> </w:t>
      </w:r>
      <w:r w:rsidRPr="00D7778B" w:rsidR="00481B02">
        <w:rPr>
          <w:szCs w:val="24"/>
        </w:rPr>
        <w:t>the current</w:t>
      </w:r>
      <w:r w:rsidR="005A7777">
        <w:rPr>
          <w:szCs w:val="24"/>
        </w:rPr>
        <w:t xml:space="preserve"> Performance-based Regulation</w:t>
      </w:r>
      <w:r w:rsidRPr="00D7778B" w:rsidR="00481B02">
        <w:rPr>
          <w:szCs w:val="24"/>
        </w:rPr>
        <w:t xml:space="preserve"> </w:t>
      </w:r>
      <w:r w:rsidR="005A7777">
        <w:rPr>
          <w:szCs w:val="24"/>
        </w:rPr>
        <w:t>(“</w:t>
      </w:r>
      <w:r w:rsidRPr="00D7778B" w:rsidR="00481B02">
        <w:rPr>
          <w:szCs w:val="24"/>
        </w:rPr>
        <w:t>PBR</w:t>
      </w:r>
      <w:r w:rsidR="005A7777">
        <w:rPr>
          <w:szCs w:val="24"/>
        </w:rPr>
        <w:t>”)</w:t>
      </w:r>
      <w:r w:rsidRPr="00D7778B" w:rsidR="00481B02">
        <w:rPr>
          <w:szCs w:val="24"/>
        </w:rPr>
        <w:t xml:space="preserve"> program</w:t>
      </w:r>
      <w:r w:rsidRPr="00D7778B" w:rsidR="00E11146">
        <w:rPr>
          <w:szCs w:val="24"/>
        </w:rPr>
        <w:t xml:space="preserve"> </w:t>
      </w:r>
      <w:r w:rsidRPr="00D7778B">
        <w:rPr>
          <w:szCs w:val="24"/>
        </w:rPr>
        <w:t>through September 30, 20</w:t>
      </w:r>
      <w:r w:rsidR="007A0581">
        <w:rPr>
          <w:szCs w:val="24"/>
        </w:rPr>
        <w:t>2</w:t>
      </w:r>
      <w:r w:rsidR="0074565B">
        <w:rPr>
          <w:szCs w:val="24"/>
        </w:rPr>
        <w:t>6</w:t>
      </w:r>
      <w:r w:rsidRPr="00D7778B">
        <w:rPr>
          <w:szCs w:val="24"/>
        </w:rPr>
        <w:t xml:space="preserve"> </w:t>
      </w:r>
      <w:r w:rsidRPr="00D7778B" w:rsidR="00E11146">
        <w:rPr>
          <w:szCs w:val="24"/>
        </w:rPr>
        <w:t>(</w:t>
      </w:r>
      <w:r w:rsidRPr="00D7778B" w:rsidR="000805AC">
        <w:rPr>
          <w:szCs w:val="24"/>
        </w:rPr>
        <w:t>originally approved in Docket No. 6753-U, modified in Docket No. 25013-U</w:t>
      </w:r>
      <w:r w:rsidRPr="00D7778B">
        <w:rPr>
          <w:szCs w:val="24"/>
        </w:rPr>
        <w:t xml:space="preserve">, and reauthorized and extended in Docket </w:t>
      </w:r>
      <w:r w:rsidRPr="00D7778B" w:rsidR="00A7411E">
        <w:rPr>
          <w:szCs w:val="24"/>
        </w:rPr>
        <w:t xml:space="preserve">Nos. </w:t>
      </w:r>
      <w:r w:rsidRPr="00D7778B">
        <w:rPr>
          <w:szCs w:val="24"/>
        </w:rPr>
        <w:t>34118</w:t>
      </w:r>
      <w:r w:rsidRPr="00D7778B" w:rsidR="004A2E3F">
        <w:rPr>
          <w:szCs w:val="24"/>
        </w:rPr>
        <w:t>,</w:t>
      </w:r>
      <w:r w:rsidRPr="00D7778B" w:rsidR="00A7411E">
        <w:rPr>
          <w:szCs w:val="24"/>
        </w:rPr>
        <w:t xml:space="preserve"> 35876</w:t>
      </w:r>
      <w:r w:rsidRPr="00D7778B" w:rsidR="00AF734F">
        <w:rPr>
          <w:szCs w:val="24"/>
        </w:rPr>
        <w:t>,</w:t>
      </w:r>
      <w:r w:rsidRPr="00D7778B" w:rsidR="004A2E3F">
        <w:rPr>
          <w:szCs w:val="24"/>
        </w:rPr>
        <w:t xml:space="preserve"> 36793</w:t>
      </w:r>
      <w:r w:rsidRPr="00D7778B" w:rsidR="006D2309">
        <w:rPr>
          <w:szCs w:val="24"/>
        </w:rPr>
        <w:t>,</w:t>
      </w:r>
      <w:r w:rsidRPr="00D7778B" w:rsidR="00AF734F">
        <w:rPr>
          <w:szCs w:val="24"/>
        </w:rPr>
        <w:t xml:space="preserve"> 38137</w:t>
      </w:r>
      <w:r w:rsidRPr="00D7778B" w:rsidR="006D2309">
        <w:rPr>
          <w:szCs w:val="24"/>
        </w:rPr>
        <w:t xml:space="preserve">, </w:t>
      </w:r>
      <w:r w:rsidRPr="00D7778B" w:rsidR="004E4231">
        <w:rPr>
          <w:szCs w:val="24"/>
        </w:rPr>
        <w:t>39388</w:t>
      </w:r>
      <w:r w:rsidR="009727CB">
        <w:rPr>
          <w:szCs w:val="24"/>
        </w:rPr>
        <w:t>, 40291</w:t>
      </w:r>
      <w:r w:rsidR="007A0581">
        <w:rPr>
          <w:szCs w:val="24"/>
        </w:rPr>
        <w:t xml:space="preserve">, </w:t>
      </w:r>
      <w:r w:rsidR="009979D1">
        <w:rPr>
          <w:szCs w:val="24"/>
        </w:rPr>
        <w:t xml:space="preserve">41154, </w:t>
      </w:r>
      <w:r w:rsidR="007A0581">
        <w:rPr>
          <w:szCs w:val="24"/>
        </w:rPr>
        <w:t>41</w:t>
      </w:r>
      <w:r w:rsidR="009979D1">
        <w:rPr>
          <w:szCs w:val="24"/>
        </w:rPr>
        <w:t>870</w:t>
      </w:r>
      <w:r w:rsidR="00CB269C">
        <w:rPr>
          <w:szCs w:val="24"/>
        </w:rPr>
        <w:t>, 42316</w:t>
      </w:r>
      <w:r w:rsidR="005A7777">
        <w:rPr>
          <w:szCs w:val="24"/>
        </w:rPr>
        <w:t>, 42965</w:t>
      </w:r>
      <w:r w:rsidR="00F055F8">
        <w:rPr>
          <w:szCs w:val="24"/>
        </w:rPr>
        <w:t>, 43811</w:t>
      </w:r>
      <w:r w:rsidR="00013A89">
        <w:rPr>
          <w:szCs w:val="24"/>
        </w:rPr>
        <w:t xml:space="preserve">, </w:t>
      </w:r>
      <w:r w:rsidR="003074D7">
        <w:rPr>
          <w:szCs w:val="24"/>
        </w:rPr>
        <w:t>44392,</w:t>
      </w:r>
      <w:r w:rsidR="0074565B">
        <w:rPr>
          <w:szCs w:val="24"/>
        </w:rPr>
        <w:t xml:space="preserve"> 45083</w:t>
      </w:r>
      <w:r w:rsidR="003074D7">
        <w:rPr>
          <w:szCs w:val="24"/>
        </w:rPr>
        <w:t xml:space="preserve"> </w:t>
      </w:r>
      <w:r w:rsidR="00013A89">
        <w:rPr>
          <w:szCs w:val="24"/>
        </w:rPr>
        <w:t xml:space="preserve">and </w:t>
      </w:r>
      <w:r w:rsidR="0074565B">
        <w:rPr>
          <w:szCs w:val="24"/>
        </w:rPr>
        <w:t>55650</w:t>
      </w:r>
      <w:r w:rsidRPr="00D7778B">
        <w:rPr>
          <w:szCs w:val="24"/>
        </w:rPr>
        <w:t>);</w:t>
      </w:r>
      <w:r w:rsidRPr="00D7778B" w:rsidR="009466FB">
        <w:rPr>
          <w:szCs w:val="24"/>
        </w:rPr>
        <w:t xml:space="preserve"> </w:t>
      </w:r>
    </w:p>
    <w:p w:rsidRPr="001E47EC" w:rsidR="0074565B" w:rsidP="001668F8" w:rsidRDefault="00992FE8" w14:paraId="4EC8F256" w14:textId="58C9484B">
      <w:pPr>
        <w:numPr>
          <w:ilvl w:val="0"/>
          <w:numId w:val="2"/>
        </w:numPr>
        <w:spacing w:line="360" w:lineRule="auto"/>
        <w:ind w:left="0" w:firstLine="360"/>
        <w:jc w:val="both"/>
        <w:rPr>
          <w:szCs w:val="24"/>
        </w:rPr>
      </w:pPr>
      <w:r w:rsidRPr="001E47EC">
        <w:rPr>
          <w:szCs w:val="24"/>
        </w:rPr>
        <w:t>A</w:t>
      </w:r>
      <w:r w:rsidRPr="001E47EC" w:rsidR="00A35884">
        <w:rPr>
          <w:szCs w:val="24"/>
        </w:rPr>
        <w:t>uthorize Liberty to</w:t>
      </w:r>
      <w:r w:rsidRPr="001E47EC" w:rsidR="00251982">
        <w:rPr>
          <w:szCs w:val="24"/>
        </w:rPr>
        <w:t xml:space="preserve"> file changes in PGA rates</w:t>
      </w:r>
      <w:r w:rsidRPr="001E47EC">
        <w:rPr>
          <w:szCs w:val="24"/>
        </w:rPr>
        <w:t>,</w:t>
      </w:r>
      <w:r w:rsidRPr="001E47EC" w:rsidR="00251982">
        <w:rPr>
          <w:szCs w:val="24"/>
        </w:rPr>
        <w:t xml:space="preserve"> </w:t>
      </w:r>
      <w:r w:rsidRPr="001E47EC">
        <w:rPr>
          <w:szCs w:val="24"/>
        </w:rPr>
        <w:t>through the end of the 202</w:t>
      </w:r>
      <w:r w:rsidRPr="001E47EC" w:rsidR="003E4911">
        <w:rPr>
          <w:szCs w:val="24"/>
        </w:rPr>
        <w:t>5</w:t>
      </w:r>
      <w:r w:rsidRPr="001E47EC">
        <w:rPr>
          <w:szCs w:val="24"/>
        </w:rPr>
        <w:t xml:space="preserve"> – 202</w:t>
      </w:r>
      <w:r w:rsidRPr="001E47EC" w:rsidR="003E4911">
        <w:rPr>
          <w:szCs w:val="24"/>
        </w:rPr>
        <w:t>6</w:t>
      </w:r>
      <w:r w:rsidRPr="001E47EC">
        <w:rPr>
          <w:szCs w:val="24"/>
        </w:rPr>
        <w:t xml:space="preserve"> Gas Supply Plan Year (September 30, 202</w:t>
      </w:r>
      <w:r w:rsidRPr="001E47EC" w:rsidR="003E4911">
        <w:rPr>
          <w:szCs w:val="24"/>
        </w:rPr>
        <w:t>6</w:t>
      </w:r>
      <w:r w:rsidRPr="001E47EC">
        <w:rPr>
          <w:szCs w:val="24"/>
        </w:rPr>
        <w:t xml:space="preserve">), </w:t>
      </w:r>
      <w:r w:rsidRPr="001E47EC" w:rsidR="00251982">
        <w:rPr>
          <w:szCs w:val="24"/>
        </w:rPr>
        <w:t xml:space="preserve">that will become effective in as few two days following the </w:t>
      </w:r>
      <w:r w:rsidRPr="001E47EC" w:rsidR="00E8074B">
        <w:rPr>
          <w:szCs w:val="24"/>
        </w:rPr>
        <w:t xml:space="preserve">filing; </w:t>
      </w:r>
      <w:r w:rsidRPr="001E47EC" w:rsidR="0074565B">
        <w:rPr>
          <w:szCs w:val="24"/>
        </w:rPr>
        <w:t>and</w:t>
      </w:r>
    </w:p>
    <w:p w:rsidR="00275BFD" w:rsidP="009727CB" w:rsidRDefault="00CE1D70" w14:paraId="47F285AC" w14:textId="29BD0462">
      <w:pPr>
        <w:numPr>
          <w:ilvl w:val="0"/>
          <w:numId w:val="2"/>
        </w:numPr>
        <w:spacing w:line="360" w:lineRule="auto"/>
        <w:ind w:left="0" w:firstLine="360"/>
        <w:jc w:val="both"/>
        <w:rPr>
          <w:szCs w:val="24"/>
        </w:rPr>
      </w:pPr>
      <w:r w:rsidRPr="00D7778B">
        <w:rPr>
          <w:szCs w:val="24"/>
        </w:rPr>
        <w:t>Grant such additional approvals and authori</w:t>
      </w:r>
      <w:r w:rsidRPr="00D7778B" w:rsidR="00482649">
        <w:rPr>
          <w:szCs w:val="24"/>
        </w:rPr>
        <w:t>zations</w:t>
      </w:r>
      <w:r w:rsidRPr="00D7778B">
        <w:rPr>
          <w:szCs w:val="24"/>
        </w:rPr>
        <w:t xml:space="preserve"> as are necessary and</w:t>
      </w:r>
      <w:r w:rsidR="001E47EC">
        <w:rPr>
          <w:szCs w:val="24"/>
        </w:rPr>
        <w:t>/</w:t>
      </w:r>
      <w:r w:rsidRPr="00D7778B">
        <w:rPr>
          <w:szCs w:val="24"/>
        </w:rPr>
        <w:t>or desirable for the Company to accomplish the goals, objectives</w:t>
      </w:r>
      <w:r w:rsidR="005C1FB9">
        <w:rPr>
          <w:szCs w:val="24"/>
        </w:rPr>
        <w:t>,</w:t>
      </w:r>
      <w:r w:rsidRPr="00D7778B">
        <w:rPr>
          <w:szCs w:val="24"/>
        </w:rPr>
        <w:t xml:space="preserve"> and tasks identified as part of the </w:t>
      </w:r>
      <w:r w:rsidRPr="00D7778B" w:rsidR="00A7411E">
        <w:rPr>
          <w:szCs w:val="24"/>
        </w:rPr>
        <w:t xml:space="preserve">Liberty </w:t>
      </w:r>
      <w:r w:rsidRPr="00D7778B" w:rsidR="004A2E3F">
        <w:rPr>
          <w:szCs w:val="24"/>
        </w:rPr>
        <w:t>Utilities</w:t>
      </w:r>
      <w:r w:rsidRPr="00D7778B" w:rsidR="00A7411E">
        <w:rPr>
          <w:szCs w:val="24"/>
        </w:rPr>
        <w:t xml:space="preserve"> (</w:t>
      </w:r>
      <w:r w:rsidRPr="00D7778B" w:rsidR="004A2E3F">
        <w:rPr>
          <w:szCs w:val="24"/>
        </w:rPr>
        <w:t>Peach State Natural Gas</w:t>
      </w:r>
      <w:r w:rsidRPr="00D7778B" w:rsidR="00A7411E">
        <w:rPr>
          <w:szCs w:val="24"/>
        </w:rPr>
        <w:t>) Corp.</w:t>
      </w:r>
      <w:r w:rsidRPr="00D7778B" w:rsidR="00482649">
        <w:rPr>
          <w:szCs w:val="24"/>
        </w:rPr>
        <w:t xml:space="preserve"> 20</w:t>
      </w:r>
      <w:r w:rsidR="00CB269C">
        <w:rPr>
          <w:szCs w:val="24"/>
        </w:rPr>
        <w:t>2</w:t>
      </w:r>
      <w:r w:rsidR="003E4911">
        <w:rPr>
          <w:szCs w:val="24"/>
        </w:rPr>
        <w:t>5</w:t>
      </w:r>
      <w:r w:rsidR="00D8300F">
        <w:rPr>
          <w:szCs w:val="24"/>
        </w:rPr>
        <w:t xml:space="preserve"> – 202</w:t>
      </w:r>
      <w:r w:rsidR="003E4911">
        <w:rPr>
          <w:szCs w:val="24"/>
        </w:rPr>
        <w:t>4</w:t>
      </w:r>
      <w:r w:rsidR="00D8300F">
        <w:rPr>
          <w:szCs w:val="24"/>
        </w:rPr>
        <w:t xml:space="preserve"> </w:t>
      </w:r>
      <w:r w:rsidRPr="00D7778B" w:rsidR="00482649">
        <w:rPr>
          <w:szCs w:val="24"/>
        </w:rPr>
        <w:t>Gas Supply Plan.</w:t>
      </w:r>
    </w:p>
    <w:p w:rsidR="00C433D6" w:rsidP="009727CB" w:rsidRDefault="00C433D6" w14:paraId="65579A85" w14:textId="77777777">
      <w:pPr>
        <w:spacing w:line="360" w:lineRule="auto"/>
        <w:rPr>
          <w:szCs w:val="24"/>
        </w:rPr>
      </w:pPr>
    </w:p>
    <w:p w:rsidR="00857A65" w:rsidP="009727CB" w:rsidRDefault="00857A65" w14:paraId="7AB03579" w14:textId="4EACA6E3">
      <w:pPr>
        <w:spacing w:line="360" w:lineRule="auto"/>
        <w:rPr>
          <w:szCs w:val="24"/>
        </w:rPr>
      </w:pPr>
      <w:r w:rsidRPr="00D7778B">
        <w:rPr>
          <w:szCs w:val="24"/>
        </w:rPr>
        <w:lastRenderedPageBreak/>
        <w:t xml:space="preserve">This </w:t>
      </w:r>
      <w:r w:rsidR="00432971">
        <w:rPr>
          <w:szCs w:val="24"/>
        </w:rPr>
        <w:t>22</w:t>
      </w:r>
      <w:r w:rsidRPr="00432971" w:rsidR="00432971">
        <w:rPr>
          <w:szCs w:val="24"/>
          <w:vertAlign w:val="superscript"/>
        </w:rPr>
        <w:t>nd</w:t>
      </w:r>
      <w:r w:rsidR="00432971">
        <w:rPr>
          <w:szCs w:val="24"/>
        </w:rPr>
        <w:t xml:space="preserve"> </w:t>
      </w:r>
      <w:r w:rsidRPr="00D7778B">
        <w:rPr>
          <w:szCs w:val="24"/>
        </w:rPr>
        <w:t xml:space="preserve">day of </w:t>
      </w:r>
      <w:r w:rsidRPr="00D7778B" w:rsidR="00286017">
        <w:rPr>
          <w:szCs w:val="24"/>
        </w:rPr>
        <w:t>J</w:t>
      </w:r>
      <w:r w:rsidR="00F055F8">
        <w:rPr>
          <w:szCs w:val="24"/>
        </w:rPr>
        <w:t>u</w:t>
      </w:r>
      <w:r w:rsidR="003074D7">
        <w:rPr>
          <w:szCs w:val="24"/>
        </w:rPr>
        <w:t>ly</w:t>
      </w:r>
      <w:r w:rsidRPr="00D7778B">
        <w:rPr>
          <w:szCs w:val="24"/>
        </w:rPr>
        <w:t xml:space="preserve"> </w:t>
      </w:r>
      <w:r w:rsidRPr="00D7778B" w:rsidR="009F0EEA">
        <w:rPr>
          <w:szCs w:val="24"/>
        </w:rPr>
        <w:t>20</w:t>
      </w:r>
      <w:r w:rsidR="00CB269C">
        <w:rPr>
          <w:szCs w:val="24"/>
        </w:rPr>
        <w:t>2</w:t>
      </w:r>
      <w:r w:rsidR="003E4911">
        <w:rPr>
          <w:szCs w:val="24"/>
        </w:rPr>
        <w:t>5</w:t>
      </w:r>
      <w:r w:rsidRPr="00D7778B">
        <w:rPr>
          <w:szCs w:val="24"/>
        </w:rPr>
        <w:t>.</w:t>
      </w:r>
    </w:p>
    <w:p w:rsidRPr="00D7778B" w:rsidR="00857A65" w:rsidP="00071B78" w:rsidRDefault="00857A65" w14:paraId="5500609C" w14:textId="77777777">
      <w:pPr>
        <w:ind w:left="4320"/>
        <w:rPr>
          <w:szCs w:val="24"/>
        </w:rPr>
      </w:pPr>
      <w:r w:rsidRPr="00D7778B">
        <w:rPr>
          <w:szCs w:val="24"/>
        </w:rPr>
        <w:t>Respectfully submitted,</w:t>
      </w:r>
    </w:p>
    <w:p w:rsidRPr="00D7778B" w:rsidR="00857A65" w:rsidP="00857A65" w:rsidRDefault="003E4911" w14:paraId="0A87320B" w14:textId="10D574FD">
      <w:pPr>
        <w:ind w:left="4320"/>
        <w:rPr>
          <w:szCs w:val="24"/>
        </w:rPr>
      </w:pPr>
      <w:r w:rsidRPr="003E4911">
        <w:rPr>
          <w:szCs w:val="24"/>
        </w:rPr>
        <w:t>Floyd R. Self</w:t>
      </w:r>
      <w:r w:rsidRPr="00D7778B" w:rsidR="004E4231">
        <w:rPr>
          <w:szCs w:val="24"/>
        </w:rPr>
        <w:t>, Attorney for Liberty Utilities (Peach State Natural Gas) Corp.</w:t>
      </w:r>
    </w:p>
    <w:p w:rsidRPr="00D7778B" w:rsidR="004E4231" w:rsidP="00857A65" w:rsidRDefault="004E4231" w14:paraId="7F977CA6" w14:textId="77777777">
      <w:pPr>
        <w:ind w:left="4320"/>
        <w:rPr>
          <w:szCs w:val="24"/>
        </w:rPr>
      </w:pPr>
    </w:p>
    <w:p w:rsidRPr="00286017" w:rsidR="00857A65" w:rsidP="00286017" w:rsidRDefault="00992FE8" w14:paraId="7195F665" w14:textId="1CC104A7">
      <w:pPr>
        <w:ind w:left="4320" w:firstLine="720"/>
        <w:rPr>
          <w:i/>
          <w:szCs w:val="24"/>
        </w:rPr>
      </w:pPr>
      <w:r>
        <w:rPr>
          <w:i/>
          <w:szCs w:val="24"/>
        </w:rPr>
        <w:t xml:space="preserve"> </w:t>
      </w:r>
    </w:p>
    <w:p w:rsidRPr="0072436C" w:rsidR="00857A65" w:rsidP="00857A65" w:rsidRDefault="0072436C" w14:paraId="211A77E8" w14:textId="28AD64D8">
      <w:pPr>
        <w:ind w:left="4320"/>
        <w:rPr>
          <w:i/>
          <w:iCs/>
          <w:sz w:val="22"/>
          <w:szCs w:val="22"/>
        </w:rPr>
      </w:pPr>
      <w:r w:rsidRPr="0072436C">
        <w:rPr>
          <w:i/>
          <w:sz w:val="22"/>
          <w:szCs w:val="22"/>
        </w:rPr>
        <w:t>/S/ Floyd R. Self</w:t>
      </w:r>
      <w:r w:rsidRPr="0072436C">
        <w:rPr>
          <w:i/>
          <w:sz w:val="22"/>
          <w:szCs w:val="22"/>
        </w:rPr>
        <w:tab/>
      </w:r>
    </w:p>
    <w:p w:rsidRPr="00D7778B" w:rsidR="00857A65" w:rsidP="00857A65" w:rsidRDefault="00857A65" w14:paraId="0F76B276" w14:textId="77777777">
      <w:pPr>
        <w:ind w:left="4320"/>
        <w:rPr>
          <w:i/>
          <w:szCs w:val="24"/>
        </w:rPr>
      </w:pPr>
      <w:r w:rsidRPr="00D7778B">
        <w:rPr>
          <w:i/>
          <w:szCs w:val="24"/>
        </w:rPr>
        <w:t>____________________________</w:t>
      </w:r>
    </w:p>
    <w:p w:rsidRPr="00D7778B" w:rsidR="00857A65" w:rsidP="00857A65" w:rsidRDefault="004E4231" w14:paraId="57A90EAA" w14:textId="7E056EE8">
      <w:pPr>
        <w:ind w:left="4320"/>
        <w:rPr>
          <w:szCs w:val="24"/>
        </w:rPr>
      </w:pPr>
      <w:r w:rsidRPr="00D7778B">
        <w:rPr>
          <w:szCs w:val="24"/>
        </w:rPr>
        <w:t xml:space="preserve">By:  </w:t>
      </w:r>
      <w:r w:rsidR="008F6780">
        <w:rPr>
          <w:szCs w:val="24"/>
        </w:rPr>
        <w:t>Floyd R. Self</w:t>
      </w:r>
    </w:p>
    <w:p w:rsidR="009F0EEA" w:rsidP="009F0EEA" w:rsidRDefault="008F6780" w14:paraId="3FDB0894" w14:textId="5F956550">
      <w:pPr>
        <w:rPr>
          <w:szCs w:val="24"/>
        </w:rPr>
      </w:pPr>
      <w:r>
        <w:rPr>
          <w:szCs w:val="24"/>
        </w:rPr>
        <w:t>313 North Monroe Street</w:t>
      </w:r>
    </w:p>
    <w:p w:rsidRPr="00D7778B" w:rsidR="008F6780" w:rsidP="009F0EEA" w:rsidRDefault="008F6780" w14:paraId="5A3D47E5" w14:textId="64DC47AD">
      <w:pPr>
        <w:rPr>
          <w:szCs w:val="24"/>
        </w:rPr>
      </w:pPr>
      <w:r>
        <w:rPr>
          <w:szCs w:val="24"/>
        </w:rPr>
        <w:t>Tallahassee, FL32301</w:t>
      </w:r>
    </w:p>
    <w:p w:rsidRPr="00D7778B" w:rsidR="009F0EEA" w:rsidP="009F0EEA" w:rsidRDefault="00F02437" w14:paraId="50E4EF9B" w14:textId="5705A40D">
      <w:pPr>
        <w:rPr>
          <w:szCs w:val="24"/>
        </w:rPr>
      </w:pPr>
      <w:r w:rsidRPr="00D7778B">
        <w:rPr>
          <w:szCs w:val="24"/>
        </w:rPr>
        <w:t xml:space="preserve">Voice:  </w:t>
      </w:r>
      <w:r w:rsidR="008F6780">
        <w:rPr>
          <w:szCs w:val="24"/>
        </w:rPr>
        <w:t>850-566-6347</w:t>
      </w:r>
    </w:p>
    <w:p w:rsidR="0043188B" w:rsidRDefault="008F6780" w14:paraId="628DBDEB" w14:textId="4DE046BE">
      <w:pPr>
        <w:rPr>
          <w:szCs w:val="24"/>
        </w:rPr>
      </w:pPr>
      <w:r>
        <w:rPr>
          <w:szCs w:val="24"/>
        </w:rPr>
        <w:t>fself@bergersingerman.com</w:t>
      </w:r>
    </w:p>
    <w:p w:rsidRPr="00D7778B" w:rsidR="009727CB" w:rsidP="00B1117B" w:rsidRDefault="001555EA" w14:paraId="4EE94EE0" w14:textId="373EA075">
      <w:pPr>
        <w:rPr>
          <w:szCs w:val="24"/>
        </w:rPr>
      </w:pPr>
      <w:r w:rsidRPr="001555EA">
        <w:rPr>
          <w:noProof/>
          <w:szCs w:val="24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editId="56854694" wp14:anchorId="61A37325">
                <wp:simplePos x="0" y="0"/>
                <wp:positionH relativeFrom="column">
                  <wp:posOffset>0</wp:posOffset>
                </wp:positionH>
                <wp:positionV relativeFrom="paragraph">
                  <wp:posOffset>217170</wp:posOffset>
                </wp:positionV>
                <wp:extent cx="2360930" cy="1404620"/>
                <wp:effectExtent l="0" t="0" r="22860" b="11430"/>
                <wp:wrapSquare wrapText="bothSides"/>
                <wp:docPr id="6154598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FC62B7" w:rsidR="001555EA" w:rsidP="001555EA" w:rsidRDefault="001555EA" w14:paraId="62DB22FC" w14:textId="7777777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FC62B7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Conformed Copy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>
            <w:pict>
              <v:shapetype id="_x0000_t202" coordsize="21600,21600" o:spt="202" path="m,l,21600r21600,l21600,xe" w14:anchorId="61A37325">
                <v:stroke joinstyle="miter"/>
                <v:path gradientshapeok="t" o:connecttype="rect"/>
              </v:shapetype>
              <v:shape id="Text Box 2" style="position:absolute;margin-left:0;margin-top:17.1pt;width:185.9pt;height:110.6pt;z-index:25167360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spid="_x0000_s1026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">
                <v:textbox style="mso-fit-shape-to-text:t">
                  <w:txbxContent>
                    <w:p w:rsidRPr="00FC62B7" w:rsidR="001555EA" w:rsidP="001555EA" w:rsidRDefault="001555EA" w14:paraId="62DB22FC" w14:textId="77777777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  <w:r w:rsidRPr="00FC62B7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Conformed Copy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Pr="00D7778B" w:rsidR="009727CB" w:rsidSect="006905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62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26750" w:rsidRDefault="00C26750" w14:paraId="646AB506" w14:textId="77777777">
      <w:r>
        <w:separator/>
      </w:r>
    </w:p>
  </w:endnote>
  <w:endnote w:type="continuationSeparator" w:id="0">
    <w:p w:rsidR="00C26750" w:rsidRDefault="00C26750" w14:paraId="25B5DA5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C646B" w:rsidP="00083E9E" w:rsidRDefault="00E61EEA" w14:paraId="6DB688C1" w14:textId="41FD061F">
    <w:pPr>
      <w:pStyle w:val="DocID"/>
    </w:pPr>
    <w:r>
      <w:fldChar w:fldCharType="begin"/>
    </w:r>
    <w:r w:rsidR="00083E9E">
      <w:instrText xml:space="preserve">DOCPROPERTY DOCXDOCID DMS=IManage Format=&lt;&lt;NUM&gt;&gt;-&lt;&lt;VER&gt;&gt; \* MERGEFORMAT </w:instrText>
    </w:r>
    <w:r>
      <w:fldChar w:fldCharType="separate"/>
    </w:r>
    <w:r w:rsidRPr="00083E9E" w:rsidR="00083E9E">
      <w:t>35184912-1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25362" w:rsidRDefault="00D25362" w14:paraId="13241495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839F2" w:rsidP="006905CE" w:rsidRDefault="00E839F2" w14:paraId="2364D7CE" w14:textId="77777777">
    <w:pPr>
      <w:tabs>
        <w:tab w:val="center" w:pos="4320"/>
        <w:tab w:val="right" w:pos="8640"/>
      </w:tabs>
      <w:jc w:val="both"/>
      <w:rPr>
        <w:sz w:val="16"/>
        <w:szCs w:val="16"/>
      </w:rPr>
    </w:pPr>
  </w:p>
  <w:p w:rsidRPr="00D21CD7" w:rsidR="006905CE" w:rsidP="006905CE" w:rsidRDefault="006905CE" w14:paraId="6CF2CB69" w14:textId="3695943E">
    <w:pPr>
      <w:tabs>
        <w:tab w:val="center" w:pos="4320"/>
        <w:tab w:val="right" w:pos="8640"/>
      </w:tabs>
      <w:jc w:val="both"/>
      <w:rPr>
        <w:sz w:val="16"/>
        <w:szCs w:val="16"/>
      </w:rPr>
    </w:pPr>
    <w:r w:rsidRPr="00D21CD7">
      <w:rPr>
        <w:sz w:val="16"/>
        <w:szCs w:val="16"/>
      </w:rPr>
      <w:t xml:space="preserve">GPSC DN </w:t>
    </w:r>
    <w:r>
      <w:rPr>
        <w:sz w:val="16"/>
        <w:szCs w:val="16"/>
      </w:rPr>
      <w:t xml:space="preserve">56178 </w:t>
    </w:r>
    <w:r w:rsidRPr="00D21CD7">
      <w:rPr>
        <w:sz w:val="16"/>
        <w:szCs w:val="16"/>
      </w:rPr>
      <w:t>Petition of Liberty Utilities and</w:t>
    </w:r>
  </w:p>
  <w:p w:rsidR="006905CE" w:rsidP="00083E9E" w:rsidRDefault="006905CE" w14:paraId="1E9898E0" w14:textId="3F598193">
    <w:pPr>
      <w:pStyle w:val="DocID"/>
    </w:pPr>
    <w:r w:rsidRPr="00D21CD7">
      <w:rPr>
        <w:szCs w:val="16"/>
      </w:rPr>
      <w:t>20</w:t>
    </w:r>
    <w:r>
      <w:rPr>
        <w:szCs w:val="16"/>
      </w:rPr>
      <w:t>25</w:t>
    </w:r>
    <w:r w:rsidRPr="00D21CD7">
      <w:rPr>
        <w:szCs w:val="16"/>
      </w:rPr>
      <w:t xml:space="preserve"> – 20</w:t>
    </w:r>
    <w:r>
      <w:rPr>
        <w:szCs w:val="16"/>
      </w:rPr>
      <w:t>26</w:t>
    </w:r>
    <w:r w:rsidRPr="00D21CD7">
      <w:rPr>
        <w:szCs w:val="16"/>
      </w:rPr>
      <w:t xml:space="preserve"> Gas Supply Plan</w:t>
    </w:r>
    <w:r>
      <w:rPr>
        <w:szCs w:val="16"/>
      </w:rPr>
      <w:tab/>
    </w:r>
    <w:r>
      <w:rPr>
        <w:szCs w:val="16"/>
      </w:rPr>
      <w:tab/>
      <w:t xml:space="preserve">Page </w:t>
    </w:r>
    <w:r w:rsidRPr="00E43E6C">
      <w:rPr>
        <w:szCs w:val="16"/>
      </w:rPr>
      <w:t xml:space="preserve"> </w:t>
    </w:r>
    <w:r w:rsidRPr="00E43E6C">
      <w:rPr>
        <w:szCs w:val="16"/>
      </w:rPr>
      <w:fldChar w:fldCharType="begin"/>
    </w:r>
    <w:r w:rsidRPr="00E43E6C">
      <w:rPr>
        <w:szCs w:val="16"/>
      </w:rPr>
      <w:instrText xml:space="preserve"> PAGE   \* MERGEFORMAT </w:instrText>
    </w:r>
    <w:r w:rsidRPr="00E43E6C">
      <w:rPr>
        <w:szCs w:val="16"/>
      </w:rPr>
      <w:fldChar w:fldCharType="separate"/>
    </w:r>
    <w:r>
      <w:rPr>
        <w:szCs w:val="16"/>
      </w:rPr>
      <w:t>1</w:t>
    </w:r>
    <w:r w:rsidRPr="00E43E6C">
      <w:rPr>
        <w:noProof/>
        <w:szCs w:val="16"/>
      </w:rPr>
      <w:fldChar w:fldCharType="end"/>
    </w:r>
    <w:r>
      <w:fldChar w:fldCharType="begin"/>
    </w:r>
    <w:r w:rsidR="00083E9E">
      <w:instrText xml:space="preserve">DOCPROPERTY DOCXDOCID DMS=IManage Format=&lt;&lt;NUM&gt;&gt;-&lt;&lt;VER&gt;&gt; \* MERGEFORMAT </w:instrText>
    </w:r>
    <w:r>
      <w:fldChar w:fldCharType="separate"/>
    </w:r>
    <w:r w:rsidRPr="00083E9E" w:rsidR="00083E9E">
      <w:t>35184912-1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26750" w:rsidRDefault="00C26750" w14:paraId="2BCF8E76" w14:textId="77777777">
      <w:r>
        <w:separator/>
      </w:r>
    </w:p>
  </w:footnote>
  <w:footnote w:type="continuationSeparator" w:id="0">
    <w:p w:rsidR="00C26750" w:rsidRDefault="00C26750" w14:paraId="10C8DC9A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25362" w:rsidRDefault="00D25362" w14:paraId="101A5A0C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25362" w:rsidRDefault="00D25362" w14:paraId="556AD08B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F526C" w:rsidP="007F526C" w:rsidRDefault="007F526C" w14:paraId="6E0EF0F6" w14:textId="3A6751EA">
    <w:pPr>
      <w:pStyle w:val="Header"/>
      <w:ind w:left="-720"/>
    </w:pPr>
  </w:p>
  <w:p w:rsidR="007F526C" w:rsidRDefault="007F526C" w14:paraId="1DE860F6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3D1EC8"/>
    <w:multiLevelType w:val="hybridMultilevel"/>
    <w:tmpl w:val="103E94C0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E7475D0"/>
    <w:multiLevelType w:val="hybridMultilevel"/>
    <w:tmpl w:val="345ABEB6"/>
    <w:lvl w:ilvl="0" w:tplc="48D0B59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990076"/>
    <w:multiLevelType w:val="hybridMultilevel"/>
    <w:tmpl w:val="B2C49E32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" w15:restartNumberingAfterBreak="0">
    <w:nsid w:val="58DF29D6"/>
    <w:multiLevelType w:val="hybridMultilevel"/>
    <w:tmpl w:val="CE0051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685E09"/>
    <w:multiLevelType w:val="singleLevel"/>
    <w:tmpl w:val="99BAE042"/>
    <w:lvl w:ilvl="0">
      <w:start w:val="1"/>
      <w:numFmt w:val="upp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 w16cid:durableId="145980742">
    <w:abstractNumId w:val="1"/>
  </w:num>
  <w:num w:numId="2" w16cid:durableId="674766573">
    <w:abstractNumId w:val="3"/>
  </w:num>
  <w:num w:numId="3" w16cid:durableId="2000576544">
    <w:abstractNumId w:val="4"/>
  </w:num>
  <w:num w:numId="4" w16cid:durableId="1071121821">
    <w:abstractNumId w:val="2"/>
  </w:num>
  <w:num w:numId="5" w16cid:durableId="466045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A65"/>
    <w:rsid w:val="0000181F"/>
    <w:rsid w:val="000103A2"/>
    <w:rsid w:val="00011A3B"/>
    <w:rsid w:val="00013A89"/>
    <w:rsid w:val="00021FB3"/>
    <w:rsid w:val="00025CFA"/>
    <w:rsid w:val="00033960"/>
    <w:rsid w:val="00034879"/>
    <w:rsid w:val="00035258"/>
    <w:rsid w:val="00036BD1"/>
    <w:rsid w:val="00036FC0"/>
    <w:rsid w:val="00043132"/>
    <w:rsid w:val="000439D5"/>
    <w:rsid w:val="00046119"/>
    <w:rsid w:val="000601D1"/>
    <w:rsid w:val="00071B78"/>
    <w:rsid w:val="00075B46"/>
    <w:rsid w:val="000765FF"/>
    <w:rsid w:val="000805AC"/>
    <w:rsid w:val="00083E9E"/>
    <w:rsid w:val="000875AA"/>
    <w:rsid w:val="000A490A"/>
    <w:rsid w:val="000A5256"/>
    <w:rsid w:val="000A6EF3"/>
    <w:rsid w:val="000B4DA8"/>
    <w:rsid w:val="000B61DD"/>
    <w:rsid w:val="000C195F"/>
    <w:rsid w:val="000C3063"/>
    <w:rsid w:val="000D2359"/>
    <w:rsid w:val="000D4BC1"/>
    <w:rsid w:val="000E3DC5"/>
    <w:rsid w:val="000E712B"/>
    <w:rsid w:val="00110590"/>
    <w:rsid w:val="001109FA"/>
    <w:rsid w:val="00115DE8"/>
    <w:rsid w:val="001235C1"/>
    <w:rsid w:val="00130645"/>
    <w:rsid w:val="00142B9B"/>
    <w:rsid w:val="00145FE5"/>
    <w:rsid w:val="001555EA"/>
    <w:rsid w:val="00171604"/>
    <w:rsid w:val="00172482"/>
    <w:rsid w:val="00173F5A"/>
    <w:rsid w:val="00176A06"/>
    <w:rsid w:val="0018134E"/>
    <w:rsid w:val="0018477F"/>
    <w:rsid w:val="00194CBC"/>
    <w:rsid w:val="001A76E5"/>
    <w:rsid w:val="001B2404"/>
    <w:rsid w:val="001C581E"/>
    <w:rsid w:val="001C5B67"/>
    <w:rsid w:val="001E04CC"/>
    <w:rsid w:val="001E47EC"/>
    <w:rsid w:val="001F24A1"/>
    <w:rsid w:val="001F3D03"/>
    <w:rsid w:val="001F684E"/>
    <w:rsid w:val="00202622"/>
    <w:rsid w:val="00206317"/>
    <w:rsid w:val="00206B0E"/>
    <w:rsid w:val="0020785C"/>
    <w:rsid w:val="0021193C"/>
    <w:rsid w:val="002205DE"/>
    <w:rsid w:val="0022724A"/>
    <w:rsid w:val="00235F60"/>
    <w:rsid w:val="00236BED"/>
    <w:rsid w:val="00250D6C"/>
    <w:rsid w:val="00251982"/>
    <w:rsid w:val="00260AB1"/>
    <w:rsid w:val="00262D4E"/>
    <w:rsid w:val="00275BFD"/>
    <w:rsid w:val="00286017"/>
    <w:rsid w:val="00286390"/>
    <w:rsid w:val="002863F4"/>
    <w:rsid w:val="00286D0A"/>
    <w:rsid w:val="0029713E"/>
    <w:rsid w:val="002B0F1C"/>
    <w:rsid w:val="002B1890"/>
    <w:rsid w:val="002C7BAE"/>
    <w:rsid w:val="002D0F0C"/>
    <w:rsid w:val="002D6F6C"/>
    <w:rsid w:val="0030325F"/>
    <w:rsid w:val="00303AD9"/>
    <w:rsid w:val="003074D7"/>
    <w:rsid w:val="0031233E"/>
    <w:rsid w:val="00323B47"/>
    <w:rsid w:val="003358F9"/>
    <w:rsid w:val="00371C83"/>
    <w:rsid w:val="00372E1F"/>
    <w:rsid w:val="00386286"/>
    <w:rsid w:val="00387F3C"/>
    <w:rsid w:val="003A7DE7"/>
    <w:rsid w:val="003B54FD"/>
    <w:rsid w:val="003C284E"/>
    <w:rsid w:val="003D7918"/>
    <w:rsid w:val="003E4911"/>
    <w:rsid w:val="003F34A6"/>
    <w:rsid w:val="003F71BE"/>
    <w:rsid w:val="00400195"/>
    <w:rsid w:val="00410DA9"/>
    <w:rsid w:val="0041126D"/>
    <w:rsid w:val="0041417C"/>
    <w:rsid w:val="00421F0B"/>
    <w:rsid w:val="00425896"/>
    <w:rsid w:val="004311DA"/>
    <w:rsid w:val="0043188B"/>
    <w:rsid w:val="00432971"/>
    <w:rsid w:val="00440B9C"/>
    <w:rsid w:val="00446666"/>
    <w:rsid w:val="0045103B"/>
    <w:rsid w:val="0045130D"/>
    <w:rsid w:val="00454B83"/>
    <w:rsid w:val="00456476"/>
    <w:rsid w:val="00464209"/>
    <w:rsid w:val="00465454"/>
    <w:rsid w:val="00471B85"/>
    <w:rsid w:val="00481B02"/>
    <w:rsid w:val="00482649"/>
    <w:rsid w:val="00483187"/>
    <w:rsid w:val="00486131"/>
    <w:rsid w:val="004879F5"/>
    <w:rsid w:val="00497C5C"/>
    <w:rsid w:val="004A2E3F"/>
    <w:rsid w:val="004A7FF0"/>
    <w:rsid w:val="004B59FE"/>
    <w:rsid w:val="004C646B"/>
    <w:rsid w:val="004D1E42"/>
    <w:rsid w:val="004D3A8F"/>
    <w:rsid w:val="004E4231"/>
    <w:rsid w:val="004E4325"/>
    <w:rsid w:val="004E4900"/>
    <w:rsid w:val="004E6E44"/>
    <w:rsid w:val="004F6FAA"/>
    <w:rsid w:val="004F7B71"/>
    <w:rsid w:val="004F7F21"/>
    <w:rsid w:val="00506D10"/>
    <w:rsid w:val="00510866"/>
    <w:rsid w:val="00514BB4"/>
    <w:rsid w:val="0053364F"/>
    <w:rsid w:val="00544853"/>
    <w:rsid w:val="00586213"/>
    <w:rsid w:val="00590037"/>
    <w:rsid w:val="005A7777"/>
    <w:rsid w:val="005B5B25"/>
    <w:rsid w:val="005C1D87"/>
    <w:rsid w:val="005C1FB9"/>
    <w:rsid w:val="005C47D3"/>
    <w:rsid w:val="005C6D14"/>
    <w:rsid w:val="005E1BF6"/>
    <w:rsid w:val="005F1A80"/>
    <w:rsid w:val="0060426E"/>
    <w:rsid w:val="006069E1"/>
    <w:rsid w:val="006076BE"/>
    <w:rsid w:val="00625A58"/>
    <w:rsid w:val="00630E17"/>
    <w:rsid w:val="00660977"/>
    <w:rsid w:val="006643C2"/>
    <w:rsid w:val="006643E6"/>
    <w:rsid w:val="006661D0"/>
    <w:rsid w:val="00673AA6"/>
    <w:rsid w:val="00674CB4"/>
    <w:rsid w:val="006905CE"/>
    <w:rsid w:val="006A5D25"/>
    <w:rsid w:val="006C4A71"/>
    <w:rsid w:val="006D2309"/>
    <w:rsid w:val="006E3042"/>
    <w:rsid w:val="006E40F5"/>
    <w:rsid w:val="006E5110"/>
    <w:rsid w:val="00701091"/>
    <w:rsid w:val="00704461"/>
    <w:rsid w:val="0070642B"/>
    <w:rsid w:val="00710658"/>
    <w:rsid w:val="007227BC"/>
    <w:rsid w:val="0072436C"/>
    <w:rsid w:val="0072601A"/>
    <w:rsid w:val="00727B6B"/>
    <w:rsid w:val="00742275"/>
    <w:rsid w:val="0074565B"/>
    <w:rsid w:val="00746D92"/>
    <w:rsid w:val="0075048A"/>
    <w:rsid w:val="007511EA"/>
    <w:rsid w:val="00756463"/>
    <w:rsid w:val="00764B14"/>
    <w:rsid w:val="007654AA"/>
    <w:rsid w:val="00767C14"/>
    <w:rsid w:val="00772529"/>
    <w:rsid w:val="00773D36"/>
    <w:rsid w:val="0079196F"/>
    <w:rsid w:val="0079588F"/>
    <w:rsid w:val="00797B5E"/>
    <w:rsid w:val="007A0581"/>
    <w:rsid w:val="007A7BD9"/>
    <w:rsid w:val="007C1F28"/>
    <w:rsid w:val="007C6075"/>
    <w:rsid w:val="007F09C7"/>
    <w:rsid w:val="007F526C"/>
    <w:rsid w:val="008113F3"/>
    <w:rsid w:val="00821430"/>
    <w:rsid w:val="00826C10"/>
    <w:rsid w:val="00831E70"/>
    <w:rsid w:val="00833886"/>
    <w:rsid w:val="008449B8"/>
    <w:rsid w:val="00857A65"/>
    <w:rsid w:val="0087476F"/>
    <w:rsid w:val="008758FB"/>
    <w:rsid w:val="00876936"/>
    <w:rsid w:val="00882042"/>
    <w:rsid w:val="00890C0E"/>
    <w:rsid w:val="008A66A2"/>
    <w:rsid w:val="008B234B"/>
    <w:rsid w:val="008B6F03"/>
    <w:rsid w:val="008B7A1D"/>
    <w:rsid w:val="008B7EF8"/>
    <w:rsid w:val="008C30A9"/>
    <w:rsid w:val="008D017D"/>
    <w:rsid w:val="008E099E"/>
    <w:rsid w:val="008E304C"/>
    <w:rsid w:val="008E48A3"/>
    <w:rsid w:val="008E7623"/>
    <w:rsid w:val="008F0C48"/>
    <w:rsid w:val="008F6780"/>
    <w:rsid w:val="009060BB"/>
    <w:rsid w:val="00920248"/>
    <w:rsid w:val="009322DA"/>
    <w:rsid w:val="009349B5"/>
    <w:rsid w:val="00946334"/>
    <w:rsid w:val="009466FB"/>
    <w:rsid w:val="0095011D"/>
    <w:rsid w:val="00951E58"/>
    <w:rsid w:val="00953EB7"/>
    <w:rsid w:val="00965206"/>
    <w:rsid w:val="009673B4"/>
    <w:rsid w:val="009727CB"/>
    <w:rsid w:val="00974EB9"/>
    <w:rsid w:val="00985D5B"/>
    <w:rsid w:val="00990A01"/>
    <w:rsid w:val="00992FE8"/>
    <w:rsid w:val="009979D1"/>
    <w:rsid w:val="009A1B05"/>
    <w:rsid w:val="009C105C"/>
    <w:rsid w:val="009D3E18"/>
    <w:rsid w:val="009F0EEA"/>
    <w:rsid w:val="00A266E8"/>
    <w:rsid w:val="00A30616"/>
    <w:rsid w:val="00A35884"/>
    <w:rsid w:val="00A62A33"/>
    <w:rsid w:val="00A66ED2"/>
    <w:rsid w:val="00A70F5B"/>
    <w:rsid w:val="00A7411E"/>
    <w:rsid w:val="00A84604"/>
    <w:rsid w:val="00A9108A"/>
    <w:rsid w:val="00AB0CCF"/>
    <w:rsid w:val="00AB3BB4"/>
    <w:rsid w:val="00AC3173"/>
    <w:rsid w:val="00AF0E71"/>
    <w:rsid w:val="00AF12F3"/>
    <w:rsid w:val="00AF15F7"/>
    <w:rsid w:val="00AF4274"/>
    <w:rsid w:val="00AF5A11"/>
    <w:rsid w:val="00AF734F"/>
    <w:rsid w:val="00B01C61"/>
    <w:rsid w:val="00B045B9"/>
    <w:rsid w:val="00B1117B"/>
    <w:rsid w:val="00B12D55"/>
    <w:rsid w:val="00B24339"/>
    <w:rsid w:val="00B24C69"/>
    <w:rsid w:val="00B2738D"/>
    <w:rsid w:val="00B27845"/>
    <w:rsid w:val="00B32772"/>
    <w:rsid w:val="00B37F9C"/>
    <w:rsid w:val="00B41A0E"/>
    <w:rsid w:val="00B42826"/>
    <w:rsid w:val="00B43477"/>
    <w:rsid w:val="00B56198"/>
    <w:rsid w:val="00B65D36"/>
    <w:rsid w:val="00B730C2"/>
    <w:rsid w:val="00B86562"/>
    <w:rsid w:val="00B92719"/>
    <w:rsid w:val="00BA238F"/>
    <w:rsid w:val="00BA35C6"/>
    <w:rsid w:val="00BE4D0F"/>
    <w:rsid w:val="00BF1EC1"/>
    <w:rsid w:val="00C0345D"/>
    <w:rsid w:val="00C04098"/>
    <w:rsid w:val="00C17E0E"/>
    <w:rsid w:val="00C20968"/>
    <w:rsid w:val="00C21C2A"/>
    <w:rsid w:val="00C223A9"/>
    <w:rsid w:val="00C26750"/>
    <w:rsid w:val="00C34E95"/>
    <w:rsid w:val="00C37D91"/>
    <w:rsid w:val="00C433D6"/>
    <w:rsid w:val="00C6061B"/>
    <w:rsid w:val="00C61950"/>
    <w:rsid w:val="00C7634A"/>
    <w:rsid w:val="00C86E1F"/>
    <w:rsid w:val="00C92943"/>
    <w:rsid w:val="00C94EA2"/>
    <w:rsid w:val="00C9533A"/>
    <w:rsid w:val="00CA4D96"/>
    <w:rsid w:val="00CA608D"/>
    <w:rsid w:val="00CB1739"/>
    <w:rsid w:val="00CB269C"/>
    <w:rsid w:val="00CC5321"/>
    <w:rsid w:val="00CE1D70"/>
    <w:rsid w:val="00CE5C33"/>
    <w:rsid w:val="00D16A8F"/>
    <w:rsid w:val="00D21CD7"/>
    <w:rsid w:val="00D25362"/>
    <w:rsid w:val="00D26C13"/>
    <w:rsid w:val="00D40375"/>
    <w:rsid w:val="00D430D8"/>
    <w:rsid w:val="00D5797C"/>
    <w:rsid w:val="00D62EB5"/>
    <w:rsid w:val="00D63685"/>
    <w:rsid w:val="00D7778B"/>
    <w:rsid w:val="00D8300F"/>
    <w:rsid w:val="00D9093E"/>
    <w:rsid w:val="00D90E72"/>
    <w:rsid w:val="00D92A28"/>
    <w:rsid w:val="00D956B3"/>
    <w:rsid w:val="00DB1082"/>
    <w:rsid w:val="00DC05C4"/>
    <w:rsid w:val="00DE76BA"/>
    <w:rsid w:val="00E00053"/>
    <w:rsid w:val="00E0125F"/>
    <w:rsid w:val="00E0429D"/>
    <w:rsid w:val="00E11146"/>
    <w:rsid w:val="00E16890"/>
    <w:rsid w:val="00E33047"/>
    <w:rsid w:val="00E40A29"/>
    <w:rsid w:val="00E416FE"/>
    <w:rsid w:val="00E43D7F"/>
    <w:rsid w:val="00E43E6C"/>
    <w:rsid w:val="00E46B18"/>
    <w:rsid w:val="00E61E37"/>
    <w:rsid w:val="00E61EEA"/>
    <w:rsid w:val="00E8074B"/>
    <w:rsid w:val="00E839F2"/>
    <w:rsid w:val="00E86ED8"/>
    <w:rsid w:val="00E9152B"/>
    <w:rsid w:val="00EA09C4"/>
    <w:rsid w:val="00EA255E"/>
    <w:rsid w:val="00EB6395"/>
    <w:rsid w:val="00EC1137"/>
    <w:rsid w:val="00EC7CA3"/>
    <w:rsid w:val="00ED301A"/>
    <w:rsid w:val="00ED776E"/>
    <w:rsid w:val="00EE5269"/>
    <w:rsid w:val="00EF25DC"/>
    <w:rsid w:val="00EF383C"/>
    <w:rsid w:val="00F02437"/>
    <w:rsid w:val="00F055F8"/>
    <w:rsid w:val="00F06155"/>
    <w:rsid w:val="00F26AFC"/>
    <w:rsid w:val="00F35564"/>
    <w:rsid w:val="00F50326"/>
    <w:rsid w:val="00F52D74"/>
    <w:rsid w:val="00F60B1B"/>
    <w:rsid w:val="00F62395"/>
    <w:rsid w:val="00F62C53"/>
    <w:rsid w:val="00F64EC9"/>
    <w:rsid w:val="00F7228C"/>
    <w:rsid w:val="00F72DB5"/>
    <w:rsid w:val="00F73F4B"/>
    <w:rsid w:val="00F81EE7"/>
    <w:rsid w:val="00F905A7"/>
    <w:rsid w:val="00FB67DF"/>
    <w:rsid w:val="00FC40C4"/>
    <w:rsid w:val="00FE1AA5"/>
    <w:rsid w:val="00FE2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C20549"/>
  <w15:chartTrackingRefBased/>
  <w15:docId w15:val="{07C2AD8C-6E84-46FC-88E3-14756E9C7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4D3A8F"/>
    <w:rPr>
      <w:sz w:val="24"/>
    </w:rPr>
  </w:style>
  <w:style w:type="paragraph" w:styleId="Heading1">
    <w:name w:val="heading 1"/>
    <w:basedOn w:val="Normal"/>
    <w:next w:val="Normal"/>
    <w:link w:val="Heading1Char"/>
    <w:qFormat/>
    <w:rsid w:val="00F02437"/>
    <w:pPr>
      <w:keepNext/>
      <w:outlineLvl w:val="0"/>
    </w:p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857A65"/>
    <w:rPr>
      <w:sz w:val="20"/>
    </w:rPr>
  </w:style>
  <w:style w:type="character" w:styleId="FootnoteReference">
    <w:name w:val="footnote reference"/>
    <w:basedOn w:val="DefaultParagraphFont"/>
    <w:semiHidden/>
    <w:rsid w:val="00857A65"/>
    <w:rPr>
      <w:vertAlign w:val="superscript"/>
    </w:rPr>
  </w:style>
  <w:style w:type="paragraph" w:styleId="Footer">
    <w:name w:val="footer"/>
    <w:basedOn w:val="Normal"/>
    <w:link w:val="FooterChar"/>
    <w:uiPriority w:val="99"/>
    <w:rsid w:val="00857A6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57A65"/>
  </w:style>
  <w:style w:type="paragraph" w:styleId="BalloonText">
    <w:name w:val="Balloon Text"/>
    <w:basedOn w:val="Normal"/>
    <w:link w:val="BalloonTextChar"/>
    <w:rsid w:val="000E3DC5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sid w:val="000E3DC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02437"/>
    <w:rPr>
      <w:color w:val="0000FF"/>
      <w:u w:val="single"/>
    </w:rPr>
  </w:style>
  <w:style w:type="character" w:styleId="Heading1Char" w:customStyle="1">
    <w:name w:val="Heading 1 Char"/>
    <w:basedOn w:val="DefaultParagraphFont"/>
    <w:link w:val="Heading1"/>
    <w:rsid w:val="00F02437"/>
    <w:rPr>
      <w:sz w:val="24"/>
    </w:rPr>
  </w:style>
  <w:style w:type="paragraph" w:styleId="p3" w:customStyle="1">
    <w:name w:val="p3"/>
    <w:basedOn w:val="Normal"/>
    <w:rsid w:val="00F02437"/>
    <w:pPr>
      <w:widowControl w:val="0"/>
      <w:tabs>
        <w:tab w:val="left" w:pos="204"/>
      </w:tabs>
      <w:autoSpaceDE w:val="0"/>
      <w:autoSpaceDN w:val="0"/>
      <w:adjustRightInd w:val="0"/>
      <w:spacing w:line="240" w:lineRule="atLeast"/>
    </w:pPr>
    <w:rPr>
      <w:szCs w:val="24"/>
    </w:rPr>
  </w:style>
  <w:style w:type="paragraph" w:styleId="BodyText">
    <w:name w:val="Body Text"/>
    <w:basedOn w:val="Normal"/>
    <w:link w:val="BodyTextChar"/>
    <w:rsid w:val="00E86ED8"/>
    <w:pPr>
      <w:spacing w:after="240" w:line="240" w:lineRule="atLeast"/>
      <w:ind w:firstLine="360"/>
      <w:jc w:val="both"/>
    </w:pPr>
    <w:rPr>
      <w:rFonts w:ascii="Garamond" w:hAnsi="Garamond"/>
      <w:kern w:val="18"/>
      <w:sz w:val="20"/>
    </w:rPr>
  </w:style>
  <w:style w:type="character" w:styleId="BodyTextChar" w:customStyle="1">
    <w:name w:val="Body Text Char"/>
    <w:basedOn w:val="DefaultParagraphFont"/>
    <w:link w:val="BodyText"/>
    <w:rsid w:val="00E86ED8"/>
    <w:rPr>
      <w:rFonts w:ascii="Garamond" w:hAnsi="Garamond"/>
      <w:kern w:val="18"/>
    </w:rPr>
  </w:style>
  <w:style w:type="paragraph" w:styleId="Header">
    <w:name w:val="header"/>
    <w:basedOn w:val="Normal"/>
    <w:link w:val="HeaderChar"/>
    <w:uiPriority w:val="99"/>
    <w:rsid w:val="005C6D14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5C6D14"/>
    <w:rPr>
      <w:sz w:val="24"/>
    </w:rPr>
  </w:style>
  <w:style w:type="paragraph" w:styleId="BodyTextIndent">
    <w:name w:val="Body Text Indent"/>
    <w:basedOn w:val="Normal"/>
    <w:link w:val="BodyTextIndentChar"/>
    <w:rsid w:val="00EC7CA3"/>
    <w:pPr>
      <w:spacing w:after="120"/>
      <w:ind w:left="360"/>
    </w:pPr>
  </w:style>
  <w:style w:type="character" w:styleId="BodyTextIndentChar" w:customStyle="1">
    <w:name w:val="Body Text Indent Char"/>
    <w:basedOn w:val="DefaultParagraphFont"/>
    <w:link w:val="BodyTextIndent"/>
    <w:rsid w:val="00EC7CA3"/>
    <w:rPr>
      <w:sz w:val="24"/>
    </w:rPr>
  </w:style>
  <w:style w:type="character" w:styleId="FooterChar" w:customStyle="1">
    <w:name w:val="Footer Char"/>
    <w:basedOn w:val="DefaultParagraphFont"/>
    <w:link w:val="Footer"/>
    <w:uiPriority w:val="99"/>
    <w:rsid w:val="009727CB"/>
    <w:rPr>
      <w:sz w:val="24"/>
    </w:rPr>
  </w:style>
  <w:style w:type="character" w:styleId="CommentReference">
    <w:name w:val="annotation reference"/>
    <w:basedOn w:val="DefaultParagraphFont"/>
    <w:rsid w:val="0070642B"/>
    <w:rPr>
      <w:sz w:val="16"/>
      <w:szCs w:val="16"/>
    </w:rPr>
  </w:style>
  <w:style w:type="paragraph" w:styleId="CommentText">
    <w:name w:val="annotation text"/>
    <w:basedOn w:val="Normal"/>
    <w:link w:val="CommentTextChar"/>
    <w:rsid w:val="0070642B"/>
    <w:rPr>
      <w:sz w:val="20"/>
    </w:rPr>
  </w:style>
  <w:style w:type="character" w:styleId="CommentTextChar" w:customStyle="1">
    <w:name w:val="Comment Text Char"/>
    <w:basedOn w:val="DefaultParagraphFont"/>
    <w:link w:val="CommentText"/>
    <w:rsid w:val="0070642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0642B"/>
    <w:rPr>
      <w:b/>
      <w:bCs/>
    </w:rPr>
  </w:style>
  <w:style w:type="character" w:styleId="CommentSubjectChar" w:customStyle="1">
    <w:name w:val="Comment Subject Char"/>
    <w:basedOn w:val="CommentTextChar"/>
    <w:link w:val="CommentSubject"/>
    <w:semiHidden/>
    <w:rsid w:val="0070642B"/>
    <w:rPr>
      <w:b/>
      <w:bCs/>
    </w:rPr>
  </w:style>
  <w:style w:type="paragraph" w:styleId="DeliveryPhrase" w:customStyle="1">
    <w:name w:val="Delivery Phrase"/>
    <w:basedOn w:val="Normal"/>
    <w:next w:val="Normal"/>
    <w:rsid w:val="00BA238F"/>
    <w:pPr>
      <w:spacing w:after="240"/>
    </w:pPr>
    <w:rPr>
      <w:b/>
      <w:caps/>
      <w:szCs w:val="24"/>
      <w:u w:val="single"/>
    </w:rPr>
  </w:style>
  <w:style w:type="table" w:styleId="TableGrid">
    <w:name w:val="Table Grid"/>
    <w:basedOn w:val="TableNormal"/>
    <w:rsid w:val="006905C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etterClosing" w:customStyle="1">
    <w:name w:val="Letter Closing"/>
    <w:basedOn w:val="Normal"/>
    <w:link w:val="LetterClosingChar"/>
    <w:rsid w:val="006905CE"/>
    <w:pPr>
      <w:keepNext/>
      <w:keepLines/>
      <w:ind w:left="4320"/>
    </w:pPr>
  </w:style>
  <w:style w:type="character" w:styleId="LetterClosingChar" w:customStyle="1">
    <w:name w:val="Letter Closing Char"/>
    <w:basedOn w:val="DefaultParagraphFont"/>
    <w:link w:val="LetterClosing"/>
    <w:rsid w:val="006905CE"/>
    <w:rPr>
      <w:sz w:val="24"/>
    </w:rPr>
  </w:style>
  <w:style w:type="paragraph" w:styleId="Letterhead" w:customStyle="1">
    <w:name w:val="Letterhead"/>
    <w:rsid w:val="006905CE"/>
    <w:rPr>
      <w:i/>
      <w:noProof/>
      <w:spacing w:val="30"/>
      <w:sz w:val="16"/>
      <w:szCs w:val="16"/>
    </w:rPr>
  </w:style>
  <w:style w:type="paragraph" w:styleId="DocID" w:customStyle="1">
    <w:name w:val="DocID"/>
    <w:basedOn w:val="Normal"/>
    <w:qFormat/>
    <w:rsid w:val="006905CE"/>
    <w:rPr>
      <w:rFonts w:eastAsiaTheme="minorHAnsi"/>
      <w:kern w:val="2"/>
      <w:sz w:val="16"/>
      <w:szCs w:val="24"/>
      <w14:ligatures w14:val="standardContextual"/>
    </w:rPr>
  </w:style>
  <w:style w:type="paragraph" w:styleId="LetterDate" w:customStyle="1">
    <w:name w:val="Letter Date"/>
    <w:basedOn w:val="Normal"/>
    <w:next w:val="BodyText"/>
    <w:rsid w:val="00C7634A"/>
    <w:pPr>
      <w:spacing w:before="600" w:after="240"/>
      <w:contextualSpacing/>
      <w:jc w:val="center"/>
    </w:pPr>
  </w:style>
  <w:style w:type="paragraph" w:styleId="LetterheadAuthor" w:customStyle="1">
    <w:name w:val="LetterheadAuthor"/>
    <w:basedOn w:val="Normal"/>
    <w:qFormat/>
    <w:rsid w:val="00C7634A"/>
    <w:pPr>
      <w:ind w:left="6480"/>
      <w:contextualSpacing/>
    </w:pPr>
    <w:rPr>
      <w:sz w:val="18"/>
      <w:szCs w:val="18"/>
    </w:rPr>
  </w:style>
  <w:style w:type="paragraph" w:styleId="Revision">
    <w:name w:val="Revision"/>
    <w:hidden/>
    <w:uiPriority w:val="99"/>
    <w:semiHidden/>
    <w:rsid w:val="00742275"/>
    <w:rPr>
      <w:sz w:val="24"/>
    </w:rPr>
  </w:style>
  <w:style w:type="paragraph" w:styleId="ListParagraph">
    <w:name w:val="List Paragraph"/>
    <w:basedOn w:val="Normal"/>
    <w:uiPriority w:val="34"/>
    <w:qFormat/>
    <w:rsid w:val="004329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6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footer" Target="footer3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header" Target="header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2.xml" Id="rId9" /><Relationship Type="http://schemas.openxmlformats.org/officeDocument/2006/relationships/fontTable" Target="fontTable.xml" Id="rId14" /><Relationship Type="http://schemas.openxmlformats.org/officeDocument/2006/relationships/customXml" Target="/customXML/item2.xml" Id="imanag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item2.xml><?xml version="1.0" encoding="utf-8"?>
<properties xmlns="http://www.imanage.com/work/xmlschema">
  <documentid>BDS_FTL!35184912.1</documentid>
  <senderid>FSELF</senderid>
  <senderemail>FSELF@BERGERSINGERMAN.COM</senderemail>
  <lastmodified>2025-07-22T11:44:00.0000000-04:00</lastmodified>
  <database>BDS_FTL</database>
</propertie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075F38-C9CA-495A-8EDA-D4A61967264D}">
  <ds:schemaRefs>
    <ds:schemaRef ds:uri="http://schemas.openxmlformats.org/officeDocument/2006/bibliography"/>
  </ds:schemaRefs>
</ds:datastoreItem>
</file>

<file path=docProps/app.xml><?xml version="1.0" encoding="utf-8"?>
<ap:Properties xmlns:vt="http://schemas.openxmlformats.org/officeDocument/2006/docPropsVTypes" xmlns:ap="http://schemas.openxmlformats.org/officeDocument/2006/extended-properties">
  <ap:Application>Microsoft Office Word</ap:Application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Printed>1900-01-01T05:00:00.0000000Z</lastPrinted>
  <dcterms:created xsi:type="dcterms:W3CDTF">1900-01-01T05:00:00.0000000Z</dcterms:created>
  <dcterms:modified xsi:type="dcterms:W3CDTF">1900-01-01T05:00:00.0000000Z</dcterms:modified>
</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DOCXDOCID">
    <vt:lpwstr>35184912-1</vt:lpwstr>
  </op:property>
  <op:property fmtid="{D5CDD505-2E9C-101B-9397-08002B2CF9AE}" pid="3" name="DocXFormat">
    <vt:lpwstr>DefaultFormat</vt:lpwstr>
  </op:property>
  <op:property fmtid="{D5CDD505-2E9C-101B-9397-08002B2CF9AE}" pid="4" name="DocXLocation">
    <vt:lpwstr>EveryPage</vt:lpwstr>
  </op:property>
</op:Properties>
</file>